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0"/>
        <w:rPr>
          <w:rFonts w:ascii="方正小标宋简体" w:hAnsi="黑体" w:eastAsia="方正小标宋简体" w:cs="Times New Roman"/>
          <w:bCs/>
          <w:kern w:val="44"/>
          <w:sz w:val="44"/>
          <w:szCs w:val="44"/>
        </w:rPr>
      </w:pPr>
      <w:r>
        <w:rPr>
          <w:rFonts w:hint="eastAsia" w:ascii="方正小标宋简体" w:hAnsi="黑体" w:eastAsia="方正小标宋简体" w:cs="Times New Roman"/>
          <w:bCs/>
          <w:kern w:val="44"/>
          <w:sz w:val="44"/>
          <w:szCs w:val="44"/>
        </w:rPr>
        <w:t>就业困难人员认定办理指南</w:t>
      </w:r>
    </w:p>
    <w:p>
      <w:pPr>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rPr>
          <w:rFonts w:ascii="Times New Roman" w:hAnsi="Times New Roman" w:eastAsia="仿宋_GB2312" w:cs="Times New Roman"/>
          <w:sz w:val="32"/>
          <w:szCs w:val="22"/>
        </w:rPr>
      </w:pPr>
    </w:p>
    <w:p>
      <w:pPr>
        <w:pageBreakBefore w:val="0"/>
        <w:widowControl w:val="0"/>
        <w:numPr>
          <w:ilvl w:val="0"/>
          <w:numId w:val="1"/>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黑体" w:hAnsi="黑体" w:eastAsia="黑体" w:cs="黑体"/>
          <w:sz w:val="32"/>
          <w:szCs w:val="22"/>
        </w:rPr>
      </w:pPr>
      <w:r>
        <w:rPr>
          <w:rFonts w:hint="eastAsia" w:ascii="黑体" w:hAnsi="黑体" w:eastAsia="黑体" w:cs="黑体"/>
          <w:sz w:val="32"/>
          <w:szCs w:val="22"/>
        </w:rPr>
        <w:t>文件依据</w:t>
      </w:r>
    </w:p>
    <w:p>
      <w:pPr>
        <w:pageBreakBefore w:val="0"/>
        <w:widowControl w:val="0"/>
        <w:numPr>
          <w:numId w:val="0"/>
        </w:numPr>
        <w:kinsoku/>
        <w:wordWrap/>
        <w:overflowPunct/>
        <w:topLinePunct w:val="0"/>
        <w:autoSpaceDE/>
        <w:autoSpaceDN/>
        <w:bidi w:val="0"/>
        <w:adjustRightInd/>
        <w:snapToGrid/>
        <w:spacing w:line="560" w:lineRule="exact"/>
        <w:ind w:right="0" w:rightChars="0" w:firstLine="320" w:firstLineChars="100"/>
        <w:jc w:val="both"/>
        <w:textAlignment w:val="auto"/>
        <w:rPr>
          <w:rFonts w:ascii="Times New Roman" w:hAnsi="Times New Roman" w:eastAsia="仿宋_GB2312" w:cs="Times New Roman"/>
          <w:sz w:val="32"/>
          <w:szCs w:val="22"/>
        </w:rPr>
      </w:pPr>
      <w:r>
        <w:rPr>
          <w:rFonts w:hint="eastAsia" w:ascii="Times New Roman" w:hAnsi="Times New Roman" w:eastAsia="仿宋_GB2312" w:cs="Times New Roman"/>
          <w:sz w:val="32"/>
          <w:szCs w:val="22"/>
          <w:lang w:eastAsia="zh-CN"/>
        </w:rPr>
        <w:t>（一）</w:t>
      </w:r>
      <w:r>
        <w:rPr>
          <w:rFonts w:ascii="Times New Roman" w:hAnsi="Times New Roman" w:eastAsia="仿宋_GB2312" w:cs="Times New Roman"/>
          <w:sz w:val="32"/>
          <w:szCs w:val="22"/>
        </w:rPr>
        <w:t>《中华人民共和国就业促进法》</w:t>
      </w:r>
    </w:p>
    <w:p>
      <w:pPr>
        <w:pageBreakBefore w:val="0"/>
        <w:widowControl w:val="0"/>
        <w:kinsoku/>
        <w:wordWrap/>
        <w:overflowPunct/>
        <w:topLinePunct w:val="0"/>
        <w:autoSpaceDE/>
        <w:autoSpaceDN/>
        <w:bidi w:val="0"/>
        <w:adjustRightInd/>
        <w:snapToGrid/>
        <w:spacing w:line="560" w:lineRule="exact"/>
        <w:ind w:right="0" w:rightChars="0" w:firstLine="320" w:firstLineChars="100"/>
        <w:jc w:val="both"/>
        <w:textAlignment w:val="auto"/>
        <w:rPr>
          <w:rFonts w:ascii="Times New Roman" w:hAnsi="Times New Roman" w:eastAsia="仿宋_GB2312" w:cs="Times New Roman"/>
          <w:sz w:val="32"/>
          <w:szCs w:val="22"/>
        </w:rPr>
      </w:pPr>
      <w:r>
        <w:rPr>
          <w:rFonts w:hint="eastAsia" w:ascii="Times New Roman" w:hAnsi="Times New Roman" w:eastAsia="仿宋_GB2312" w:cs="Times New Roman"/>
          <w:sz w:val="32"/>
          <w:szCs w:val="22"/>
          <w:lang w:eastAsia="zh-CN"/>
        </w:rPr>
        <w:t>（二）</w:t>
      </w:r>
      <w:r>
        <w:rPr>
          <w:rFonts w:hint="eastAsia" w:ascii="Times New Roman" w:hAnsi="Times New Roman" w:eastAsia="仿宋_GB2312" w:cs="Times New Roman"/>
          <w:sz w:val="32"/>
          <w:szCs w:val="22"/>
        </w:rPr>
        <w:t>《就业</w:t>
      </w:r>
      <w:r>
        <w:rPr>
          <w:rFonts w:ascii="Times New Roman" w:hAnsi="Times New Roman" w:eastAsia="仿宋_GB2312" w:cs="Times New Roman"/>
          <w:sz w:val="32"/>
          <w:szCs w:val="22"/>
        </w:rPr>
        <w:t>服务与就业管理规定</w:t>
      </w:r>
      <w:r>
        <w:rPr>
          <w:rFonts w:hint="eastAsia" w:ascii="Times New Roman" w:hAnsi="Times New Roman" w:eastAsia="仿宋_GB2312" w:cs="Times New Roman"/>
          <w:sz w:val="32"/>
          <w:szCs w:val="22"/>
        </w:rPr>
        <w:t>》</w:t>
      </w:r>
    </w:p>
    <w:p>
      <w:pPr>
        <w:pageBreakBefore w:val="0"/>
        <w:widowControl w:val="0"/>
        <w:kinsoku/>
        <w:wordWrap/>
        <w:overflowPunct/>
        <w:topLinePunct w:val="0"/>
        <w:autoSpaceDE/>
        <w:autoSpaceDN/>
        <w:bidi w:val="0"/>
        <w:adjustRightInd/>
        <w:snapToGrid/>
        <w:spacing w:line="560" w:lineRule="exact"/>
        <w:ind w:right="0" w:rightChars="0" w:firstLine="320" w:firstLineChars="100"/>
        <w:jc w:val="both"/>
        <w:textAlignment w:val="auto"/>
        <w:rPr>
          <w:rFonts w:ascii="Times New Roman" w:hAnsi="Times New Roman" w:eastAsia="仿宋_GB2312" w:cs="Times New Roman"/>
          <w:sz w:val="32"/>
          <w:szCs w:val="22"/>
        </w:rPr>
      </w:pPr>
      <w:r>
        <w:rPr>
          <w:rFonts w:hint="eastAsia" w:ascii="Times New Roman" w:hAnsi="Times New Roman" w:eastAsia="仿宋_GB2312" w:cs="Times New Roman"/>
          <w:sz w:val="32"/>
          <w:szCs w:val="22"/>
          <w:lang w:eastAsia="zh-CN"/>
        </w:rPr>
        <w:t>（三）</w:t>
      </w:r>
      <w:r>
        <w:rPr>
          <w:rFonts w:ascii="Times New Roman" w:hAnsi="Times New Roman" w:eastAsia="仿宋_GB2312" w:cs="Times New Roman"/>
          <w:sz w:val="32"/>
          <w:szCs w:val="22"/>
        </w:rPr>
        <w:t>《广东省实施</w:t>
      </w:r>
      <w:r>
        <w:rPr>
          <w:rFonts w:hint="eastAsia" w:ascii="Times New Roman" w:hAnsi="Times New Roman" w:eastAsia="仿宋_GB2312" w:cs="Times New Roman"/>
          <w:sz w:val="32"/>
          <w:szCs w:val="22"/>
          <w:lang w:eastAsia="zh-CN"/>
        </w:rPr>
        <w:t>〈</w:t>
      </w:r>
      <w:r>
        <w:rPr>
          <w:rFonts w:ascii="Times New Roman" w:hAnsi="Times New Roman" w:eastAsia="仿宋_GB2312" w:cs="Times New Roman"/>
          <w:sz w:val="32"/>
          <w:szCs w:val="22"/>
        </w:rPr>
        <w:t>中华人民共和国就业促进</w:t>
      </w:r>
      <w:r>
        <w:rPr>
          <w:rFonts w:hint="eastAsia" w:ascii="Times New Roman" w:hAnsi="Times New Roman" w:eastAsia="仿宋_GB2312" w:cs="Times New Roman"/>
          <w:sz w:val="32"/>
          <w:szCs w:val="22"/>
        </w:rPr>
        <w:t>法</w:t>
      </w:r>
      <w:r>
        <w:rPr>
          <w:rFonts w:hint="eastAsia" w:ascii="Times New Roman" w:hAnsi="Times New Roman" w:eastAsia="仿宋_GB2312" w:cs="Times New Roman"/>
          <w:sz w:val="32"/>
          <w:szCs w:val="22"/>
          <w:lang w:eastAsia="zh-CN"/>
        </w:rPr>
        <w:t>〉</w:t>
      </w:r>
      <w:r>
        <w:rPr>
          <w:rFonts w:ascii="Times New Roman" w:hAnsi="Times New Roman" w:eastAsia="仿宋_GB2312" w:cs="Times New Roman"/>
          <w:sz w:val="32"/>
          <w:szCs w:val="22"/>
        </w:rPr>
        <w:t>办法》</w:t>
      </w:r>
    </w:p>
    <w:p>
      <w:pPr>
        <w:pageBreakBefore w:val="0"/>
        <w:widowControl w:val="0"/>
        <w:kinsoku/>
        <w:wordWrap/>
        <w:overflowPunct/>
        <w:topLinePunct w:val="0"/>
        <w:autoSpaceDE/>
        <w:autoSpaceDN/>
        <w:bidi w:val="0"/>
        <w:adjustRightInd/>
        <w:snapToGrid/>
        <w:spacing w:line="560" w:lineRule="exact"/>
        <w:ind w:right="0" w:rightChars="0" w:firstLine="320" w:firstLineChars="100"/>
        <w:jc w:val="both"/>
        <w:textAlignment w:val="auto"/>
        <w:rPr>
          <w:rFonts w:hint="eastAsia" w:ascii="Times New Roman" w:hAnsi="Times New Roman" w:eastAsia="仿宋_GB2312" w:cs="Times New Roman"/>
          <w:sz w:val="32"/>
          <w:szCs w:val="22"/>
        </w:rPr>
      </w:pPr>
      <w:r>
        <w:rPr>
          <w:rFonts w:hint="eastAsia" w:ascii="Times New Roman" w:hAnsi="Times New Roman" w:eastAsia="仿宋_GB2312" w:cs="Times New Roman"/>
          <w:sz w:val="32"/>
          <w:szCs w:val="22"/>
          <w:lang w:eastAsia="zh-CN"/>
        </w:rPr>
        <w:t>（四）</w:t>
      </w:r>
      <w:r>
        <w:rPr>
          <w:rFonts w:hint="eastAsia" w:ascii="Times New Roman" w:hAnsi="Times New Roman" w:eastAsia="仿宋_GB2312" w:cs="Times New Roman"/>
          <w:sz w:val="32"/>
          <w:szCs w:val="22"/>
        </w:rPr>
        <w:t>《</w:t>
      </w:r>
      <w:r>
        <w:rPr>
          <w:rFonts w:hint="eastAsia" w:ascii="Times New Roman" w:hAnsi="Times New Roman" w:eastAsia="仿宋_GB2312" w:cs="Times New Roman"/>
          <w:sz w:val="32"/>
          <w:szCs w:val="22"/>
          <w:lang w:eastAsia="zh-CN"/>
        </w:rPr>
        <w:t>广东省人力资源和社会保障厅关于印发〈</w:t>
      </w:r>
      <w:r>
        <w:rPr>
          <w:rFonts w:hint="eastAsia" w:ascii="Times New Roman" w:hAnsi="Times New Roman" w:eastAsia="仿宋_GB2312" w:cs="Times New Roman"/>
          <w:sz w:val="32"/>
          <w:szCs w:val="22"/>
        </w:rPr>
        <w:t>广东省就业困难人员认定管理办法</w:t>
      </w:r>
      <w:r>
        <w:rPr>
          <w:rFonts w:hint="eastAsia" w:ascii="Times New Roman" w:hAnsi="Times New Roman" w:eastAsia="仿宋_GB2312" w:cs="Times New Roman"/>
          <w:sz w:val="32"/>
          <w:szCs w:val="22"/>
          <w:lang w:eastAsia="zh-CN"/>
        </w:rPr>
        <w:t>〉</w:t>
      </w:r>
      <w:r>
        <w:rPr>
          <w:rFonts w:hint="eastAsia" w:ascii="Times New Roman" w:hAnsi="Times New Roman" w:eastAsia="仿宋_GB2312" w:cs="Times New Roman"/>
          <w:sz w:val="32"/>
          <w:szCs w:val="22"/>
        </w:rPr>
        <w:t>的通知》（粤人社规〔20</w:t>
      </w:r>
      <w:r>
        <w:rPr>
          <w:rFonts w:hint="eastAsia" w:ascii="Times New Roman" w:hAnsi="Times New Roman" w:eastAsia="仿宋_GB2312" w:cs="Times New Roman"/>
          <w:sz w:val="32"/>
          <w:szCs w:val="22"/>
          <w:lang w:val="en-US" w:eastAsia="zh-CN"/>
        </w:rPr>
        <w:t>23</w:t>
      </w:r>
      <w:r>
        <w:rPr>
          <w:rFonts w:hint="eastAsia" w:ascii="Times New Roman" w:hAnsi="Times New Roman" w:eastAsia="仿宋_GB2312" w:cs="Times New Roman"/>
          <w:sz w:val="32"/>
          <w:szCs w:val="22"/>
        </w:rPr>
        <w:t>〕</w:t>
      </w:r>
      <w:r>
        <w:rPr>
          <w:rFonts w:hint="eastAsia" w:ascii="Times New Roman" w:hAnsi="Times New Roman" w:eastAsia="仿宋_GB2312" w:cs="Times New Roman"/>
          <w:sz w:val="32"/>
          <w:szCs w:val="22"/>
          <w:lang w:val="en-US" w:eastAsia="zh-CN"/>
        </w:rPr>
        <w:t>11</w:t>
      </w:r>
      <w:r>
        <w:rPr>
          <w:rFonts w:hint="eastAsia" w:ascii="Times New Roman" w:hAnsi="Times New Roman" w:eastAsia="仿宋_GB2312" w:cs="Times New Roman"/>
          <w:sz w:val="32"/>
          <w:szCs w:val="22"/>
        </w:rPr>
        <w:t>号）</w:t>
      </w:r>
    </w:p>
    <w:p>
      <w:pPr>
        <w:pStyle w:val="2"/>
      </w:pPr>
    </w:p>
    <w:p>
      <w:pPr>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黑体" w:hAnsi="黑体" w:eastAsia="黑体" w:cs="黑体"/>
          <w:sz w:val="32"/>
          <w:szCs w:val="22"/>
          <w:lang w:val="en-US" w:eastAsia="zh-CN"/>
        </w:rPr>
      </w:pPr>
      <w:r>
        <w:rPr>
          <w:rFonts w:hint="eastAsia" w:ascii="黑体" w:hAnsi="黑体" w:eastAsia="黑体" w:cs="黑体"/>
          <w:sz w:val="32"/>
          <w:szCs w:val="22"/>
        </w:rPr>
        <w:t>二、</w:t>
      </w:r>
      <w:r>
        <w:rPr>
          <w:rFonts w:hint="eastAsia" w:ascii="黑体" w:hAnsi="黑体" w:eastAsia="黑体" w:cs="黑体"/>
          <w:sz w:val="32"/>
          <w:szCs w:val="22"/>
          <w:lang w:val="en-US" w:eastAsia="zh-CN"/>
        </w:rPr>
        <w:t>认定</w:t>
      </w:r>
      <w:r>
        <w:rPr>
          <w:rFonts w:hint="eastAsia" w:ascii="黑体" w:hAnsi="黑体" w:eastAsia="黑体" w:cs="黑体"/>
          <w:sz w:val="32"/>
          <w:szCs w:val="22"/>
          <w:lang w:eastAsia="zh-CN"/>
        </w:rPr>
        <w:t>范围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Times New Roman" w:hAnsi="Times New Roman" w:eastAsia="仿宋_GB2312" w:cs="Times New Roman"/>
          <w:sz w:val="32"/>
          <w:szCs w:val="22"/>
          <w:lang w:val="en-US" w:eastAsia="zh-CN"/>
        </w:rPr>
      </w:pPr>
      <w:r>
        <w:rPr>
          <w:rFonts w:hint="eastAsia" w:ascii="Times New Roman" w:hAnsi="Times New Roman" w:eastAsia="仿宋_GB2312" w:cs="Times New Roman"/>
          <w:sz w:val="32"/>
          <w:szCs w:val="22"/>
          <w:lang w:eastAsia="zh-CN"/>
        </w:rPr>
        <w:t>就业困难人员是指具有本省户籍，</w:t>
      </w:r>
      <w:r>
        <w:rPr>
          <w:rFonts w:ascii="Times New Roman" w:hAnsi="Times New Roman" w:eastAsia="仿宋_GB2312" w:cs="Times New Roman"/>
          <w:sz w:val="32"/>
          <w:szCs w:val="22"/>
        </w:rPr>
        <w:t>在法定劳动年龄内、处于无业状态、有劳动能力和就业意愿、具备下列条件之一</w:t>
      </w:r>
      <w:r>
        <w:rPr>
          <w:rFonts w:hint="eastAsia" w:ascii="Times New Roman" w:hAnsi="Times New Roman" w:eastAsia="仿宋_GB2312" w:cs="Times New Roman"/>
          <w:sz w:val="32"/>
          <w:szCs w:val="22"/>
          <w:lang w:eastAsia="zh-CN"/>
        </w:rPr>
        <w:t>的人员：</w:t>
      </w:r>
      <w:bookmarkStart w:id="0" w:name="_GoBack"/>
      <w:bookmarkEnd w:id="0"/>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0"/>
          <w:sz w:val="32"/>
          <w:szCs w:val="32"/>
          <w:u w:val="none"/>
          <w:lang w:eastAsia="zh-CN"/>
        </w:rPr>
      </w:pPr>
      <w:r>
        <w:rPr>
          <w:rFonts w:hint="default" w:ascii="Times New Roman" w:hAnsi="Times New Roman" w:eastAsia="仿宋_GB2312" w:cs="Times New Roman"/>
          <w:b w:val="0"/>
          <w:bCs w:val="0"/>
          <w:color w:val="auto"/>
          <w:kern w:val="2"/>
          <w:sz w:val="32"/>
          <w:szCs w:val="24"/>
          <w:u w:val="none"/>
        </w:rPr>
        <w:t>大龄失业人员。</w:t>
      </w:r>
      <w:r>
        <w:rPr>
          <w:rFonts w:hint="default" w:ascii="Times New Roman" w:hAnsi="Times New Roman" w:eastAsia="仿宋_GB2312" w:cs="Times New Roman"/>
          <w:color w:val="000000"/>
          <w:kern w:val="0"/>
          <w:sz w:val="32"/>
          <w:szCs w:val="32"/>
          <w:u w:val="none"/>
        </w:rPr>
        <w:t>指女</w:t>
      </w:r>
      <w:r>
        <w:rPr>
          <w:rFonts w:hint="default" w:ascii="Times New Roman" w:hAnsi="Times New Roman" w:eastAsia="仿宋_GB2312" w:cs="Times New Roman"/>
          <w:color w:val="000000"/>
          <w:kern w:val="0"/>
          <w:sz w:val="32"/>
          <w:szCs w:val="32"/>
          <w:u w:val="none"/>
          <w:lang w:val="en-US" w:eastAsia="zh-CN"/>
        </w:rPr>
        <w:t>40</w:t>
      </w:r>
      <w:r>
        <w:rPr>
          <w:rFonts w:hint="default" w:ascii="Times New Roman" w:hAnsi="Times New Roman" w:eastAsia="仿宋_GB2312" w:cs="Times New Roman"/>
          <w:color w:val="000000"/>
          <w:kern w:val="0"/>
          <w:sz w:val="32"/>
          <w:szCs w:val="32"/>
          <w:u w:val="none"/>
        </w:rPr>
        <w:t>周岁以上、男</w:t>
      </w:r>
      <w:r>
        <w:rPr>
          <w:rFonts w:hint="default" w:ascii="Times New Roman" w:hAnsi="Times New Roman" w:eastAsia="仿宋_GB2312" w:cs="Times New Roman"/>
          <w:color w:val="000000"/>
          <w:kern w:val="0"/>
          <w:sz w:val="32"/>
          <w:szCs w:val="32"/>
          <w:u w:val="none"/>
          <w:lang w:val="en-US" w:eastAsia="zh-CN"/>
        </w:rPr>
        <w:t>50</w:t>
      </w:r>
      <w:r>
        <w:rPr>
          <w:rFonts w:hint="default" w:ascii="Times New Roman" w:hAnsi="Times New Roman" w:eastAsia="仿宋_GB2312" w:cs="Times New Roman"/>
          <w:color w:val="000000"/>
          <w:kern w:val="0"/>
          <w:sz w:val="32"/>
          <w:szCs w:val="32"/>
          <w:u w:val="none"/>
        </w:rPr>
        <w:t>周岁以上的人员。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0"/>
          <w:sz w:val="32"/>
          <w:szCs w:val="32"/>
          <w:u w:val="none"/>
        </w:rPr>
      </w:pPr>
      <w:r>
        <w:rPr>
          <w:rFonts w:hint="default" w:ascii="Times New Roman" w:hAnsi="Times New Roman" w:eastAsia="仿宋_GB2312" w:cs="Times New Roman"/>
          <w:b w:val="0"/>
          <w:color w:val="auto"/>
          <w:kern w:val="2"/>
          <w:sz w:val="32"/>
          <w:szCs w:val="24"/>
          <w:u w:val="none"/>
        </w:rPr>
        <w:t>残疾人员。</w:t>
      </w:r>
      <w:r>
        <w:rPr>
          <w:rFonts w:hint="default" w:ascii="Times New Roman" w:hAnsi="Times New Roman" w:eastAsia="仿宋_GB2312" w:cs="Times New Roman"/>
          <w:color w:val="auto"/>
          <w:kern w:val="2"/>
          <w:sz w:val="32"/>
          <w:szCs w:val="24"/>
          <w:u w:val="none"/>
        </w:rPr>
        <w:t>指</w:t>
      </w:r>
      <w:r>
        <w:rPr>
          <w:rFonts w:hint="default" w:ascii="Times New Roman" w:hAnsi="Times New Roman" w:eastAsia="仿宋_GB2312" w:cs="Times New Roman"/>
          <w:color w:val="000000"/>
          <w:kern w:val="0"/>
          <w:sz w:val="32"/>
          <w:szCs w:val="32"/>
          <w:u w:val="none"/>
        </w:rPr>
        <w:t>持有《中华人民共和国残疾人证》或者持有</w:t>
      </w:r>
      <w:r>
        <w:rPr>
          <w:rFonts w:hint="default" w:ascii="Times New Roman" w:hAnsi="Times New Roman" w:eastAsia="仿宋_GB2312" w:cs="Times New Roman"/>
          <w:color w:val="000000"/>
          <w:kern w:val="0"/>
          <w:sz w:val="32"/>
          <w:szCs w:val="32"/>
          <w:u w:val="none"/>
          <w:lang w:eastAsia="zh-CN"/>
        </w:rPr>
        <w:t>退役军人事务部门发放的伤残证件</w:t>
      </w:r>
      <w:r>
        <w:rPr>
          <w:rFonts w:hint="default" w:ascii="Times New Roman" w:hAnsi="Times New Roman" w:eastAsia="仿宋_GB2312" w:cs="Times New Roman"/>
          <w:color w:val="000000"/>
          <w:kern w:val="0"/>
          <w:sz w:val="32"/>
          <w:szCs w:val="32"/>
          <w:u w:val="none"/>
        </w:rPr>
        <w:t>的人员。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bCs/>
          <w:color w:val="000000"/>
          <w:kern w:val="0"/>
          <w:sz w:val="32"/>
          <w:szCs w:val="32"/>
          <w:u w:val="none"/>
        </w:rPr>
      </w:pPr>
      <w:r>
        <w:rPr>
          <w:rFonts w:hint="default" w:ascii="Times New Roman" w:hAnsi="Times New Roman" w:eastAsia="仿宋_GB2312" w:cs="Times New Roman"/>
          <w:b w:val="0"/>
          <w:color w:val="auto"/>
          <w:kern w:val="2"/>
          <w:sz w:val="32"/>
          <w:szCs w:val="24"/>
          <w:u w:val="none"/>
        </w:rPr>
        <w:t>享受最低生活保障待遇人员。</w:t>
      </w:r>
      <w:r>
        <w:rPr>
          <w:rFonts w:hint="default" w:ascii="Times New Roman" w:hAnsi="Times New Roman" w:eastAsia="仿宋_GB2312" w:cs="Times New Roman"/>
          <w:bCs w:val="0"/>
          <w:color w:val="auto"/>
          <w:kern w:val="2"/>
          <w:sz w:val="32"/>
          <w:szCs w:val="24"/>
          <w:u w:val="none"/>
        </w:rPr>
        <w:t>指</w:t>
      </w:r>
      <w:r>
        <w:rPr>
          <w:rFonts w:hint="default" w:ascii="Times New Roman" w:hAnsi="Times New Roman" w:eastAsia="仿宋_GB2312" w:cs="Times New Roman"/>
          <w:bCs/>
          <w:color w:val="000000"/>
          <w:kern w:val="0"/>
          <w:sz w:val="32"/>
          <w:szCs w:val="32"/>
          <w:u w:val="none"/>
        </w:rPr>
        <w:t>在民政部门低保管理系统登记备案的人员。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0"/>
          <w:sz w:val="32"/>
          <w:szCs w:val="32"/>
          <w:u w:val="none"/>
          <w:lang w:eastAsia="zh-CN"/>
        </w:rPr>
      </w:pPr>
      <w:r>
        <w:rPr>
          <w:rFonts w:hint="default" w:ascii="Times New Roman" w:hAnsi="Times New Roman" w:eastAsia="仿宋_GB2312" w:cs="Times New Roman"/>
          <w:b w:val="0"/>
          <w:color w:val="auto"/>
          <w:kern w:val="2"/>
          <w:sz w:val="32"/>
          <w:szCs w:val="24"/>
          <w:u w:val="none"/>
        </w:rPr>
        <w:t>城镇</w:t>
      </w:r>
      <w:r>
        <w:rPr>
          <w:rFonts w:hint="eastAsia" w:ascii="仿宋_GB2312" w:hAnsi="仿宋_GB2312" w:eastAsia="仿宋_GB2312" w:cs="仿宋_GB2312"/>
          <w:b w:val="0"/>
          <w:color w:val="auto"/>
          <w:kern w:val="2"/>
          <w:sz w:val="32"/>
          <w:szCs w:val="24"/>
          <w:u w:val="none"/>
        </w:rPr>
        <w:t>“零就业家庭”</w:t>
      </w:r>
      <w:r>
        <w:rPr>
          <w:rFonts w:hint="default" w:ascii="Times New Roman" w:hAnsi="Times New Roman" w:eastAsia="仿宋_GB2312" w:cs="Times New Roman"/>
          <w:b w:val="0"/>
          <w:color w:val="auto"/>
          <w:kern w:val="2"/>
          <w:sz w:val="32"/>
          <w:szCs w:val="24"/>
          <w:u w:val="none"/>
        </w:rPr>
        <w:t>人员。</w:t>
      </w:r>
      <w:r>
        <w:rPr>
          <w:rFonts w:hint="default" w:ascii="Times New Roman" w:hAnsi="Times New Roman" w:eastAsia="仿宋_GB2312" w:cs="Times New Roman"/>
          <w:color w:val="000000"/>
          <w:kern w:val="0"/>
          <w:sz w:val="32"/>
          <w:szCs w:val="32"/>
          <w:u w:val="none"/>
        </w:rPr>
        <w:t>指</w:t>
      </w:r>
      <w:r>
        <w:rPr>
          <w:rFonts w:hint="default" w:ascii="Times New Roman" w:hAnsi="Times New Roman" w:eastAsia="仿宋_GB2312" w:cs="Times New Roman"/>
          <w:color w:val="000000"/>
          <w:sz w:val="32"/>
          <w:szCs w:val="21"/>
          <w:u w:val="none"/>
          <w:lang w:eastAsia="zh-CN"/>
        </w:rPr>
        <w:t>户口簿</w:t>
      </w:r>
      <w:r>
        <w:rPr>
          <w:rFonts w:hint="default" w:ascii="Times New Roman" w:hAnsi="Times New Roman" w:eastAsia="仿宋_GB2312" w:cs="Times New Roman"/>
          <w:color w:val="000000"/>
          <w:sz w:val="32"/>
          <w:szCs w:val="21"/>
          <w:u w:val="none"/>
        </w:rPr>
        <w:t>显示住址在城镇的</w:t>
      </w:r>
      <w:r>
        <w:rPr>
          <w:rFonts w:hint="default" w:ascii="Times New Roman" w:hAnsi="Times New Roman" w:eastAsia="仿宋_GB2312" w:cs="Times New Roman"/>
          <w:color w:val="000000"/>
          <w:kern w:val="0"/>
          <w:sz w:val="32"/>
          <w:szCs w:val="32"/>
          <w:u w:val="none"/>
        </w:rPr>
        <w:t>同一家庭户口中法定劳动年龄内有劳动能力和就业意愿的家庭成员均处于无业状态的城镇居民家庭</w:t>
      </w:r>
      <w:r>
        <w:rPr>
          <w:rFonts w:hint="default" w:ascii="Times New Roman" w:hAnsi="Times New Roman" w:eastAsia="仿宋_GB2312" w:cs="Times New Roman"/>
          <w:color w:val="000000"/>
          <w:kern w:val="0"/>
          <w:sz w:val="32"/>
          <w:szCs w:val="32"/>
          <w:u w:val="none"/>
          <w:lang w:eastAsia="zh-CN"/>
        </w:rPr>
        <w:t>人员。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0"/>
          <w:sz w:val="32"/>
          <w:szCs w:val="32"/>
          <w:u w:val="none"/>
        </w:rPr>
      </w:pPr>
      <w:r>
        <w:rPr>
          <w:rFonts w:hint="default" w:ascii="Times New Roman" w:hAnsi="Times New Roman" w:eastAsia="仿宋_GB2312" w:cs="Times New Roman"/>
          <w:b w:val="0"/>
          <w:color w:val="auto"/>
          <w:kern w:val="2"/>
          <w:sz w:val="32"/>
          <w:szCs w:val="24"/>
          <w:u w:val="none"/>
        </w:rPr>
        <w:t>农村零转移就业原建档立卡贫困家庭人员。</w:t>
      </w:r>
      <w:r>
        <w:rPr>
          <w:rFonts w:hint="default" w:ascii="Times New Roman" w:hAnsi="Times New Roman" w:eastAsia="仿宋_GB2312" w:cs="Times New Roman"/>
          <w:color w:val="000000"/>
          <w:kern w:val="0"/>
          <w:sz w:val="32"/>
          <w:szCs w:val="32"/>
          <w:u w:val="none"/>
        </w:rPr>
        <w:t>指</w:t>
      </w:r>
      <w:r>
        <w:rPr>
          <w:rFonts w:hint="default" w:ascii="Times New Roman" w:hAnsi="Times New Roman" w:eastAsia="仿宋_GB2312" w:cs="Times New Roman"/>
          <w:color w:val="000000"/>
          <w:sz w:val="32"/>
          <w:szCs w:val="21"/>
          <w:u w:val="none"/>
          <w:lang w:eastAsia="zh-CN"/>
        </w:rPr>
        <w:t>户口簿</w:t>
      </w:r>
      <w:r>
        <w:rPr>
          <w:rFonts w:hint="default" w:ascii="Times New Roman" w:hAnsi="Times New Roman" w:eastAsia="仿宋_GB2312" w:cs="Times New Roman"/>
          <w:color w:val="000000"/>
          <w:sz w:val="32"/>
          <w:szCs w:val="21"/>
          <w:u w:val="none"/>
        </w:rPr>
        <w:t>显示住址在农村的</w:t>
      </w:r>
      <w:r>
        <w:rPr>
          <w:rFonts w:hint="default" w:ascii="Times New Roman" w:hAnsi="Times New Roman" w:eastAsia="仿宋_GB2312" w:cs="Times New Roman"/>
          <w:color w:val="000000"/>
          <w:kern w:val="0"/>
          <w:sz w:val="32"/>
          <w:szCs w:val="32"/>
          <w:u w:val="none"/>
        </w:rPr>
        <w:t>同一家庭户口中法定劳动年龄内有劳动能力和就业意愿的家庭成员均处于无业状态的</w:t>
      </w:r>
      <w:r>
        <w:rPr>
          <w:rFonts w:hint="default" w:ascii="Times New Roman" w:hAnsi="Times New Roman" w:eastAsia="仿宋_GB2312" w:cs="Times New Roman"/>
          <w:color w:val="000000"/>
          <w:kern w:val="0"/>
          <w:sz w:val="32"/>
          <w:szCs w:val="32"/>
          <w:u w:val="none"/>
          <w:lang w:eastAsia="zh-CN"/>
        </w:rPr>
        <w:t>原建档立卡贫困家庭人员</w:t>
      </w:r>
      <w:r>
        <w:rPr>
          <w:rFonts w:hint="default" w:ascii="Times New Roman" w:hAnsi="Times New Roman" w:eastAsia="仿宋_GB2312" w:cs="Times New Roman"/>
          <w:color w:val="000000"/>
          <w:kern w:val="0"/>
          <w:sz w:val="32"/>
          <w:szCs w:val="32"/>
          <w:u w:val="none"/>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kern w:val="2"/>
          <w:sz w:val="32"/>
          <w:szCs w:val="24"/>
          <w:u w:val="none"/>
        </w:rPr>
      </w:pPr>
      <w:r>
        <w:rPr>
          <w:rFonts w:hint="default" w:ascii="Times New Roman" w:hAnsi="Times New Roman" w:eastAsia="仿宋_GB2312" w:cs="Times New Roman"/>
          <w:b w:val="0"/>
          <w:color w:val="auto"/>
          <w:kern w:val="2"/>
          <w:sz w:val="32"/>
          <w:szCs w:val="24"/>
          <w:u w:val="none"/>
        </w:rPr>
        <w:t>失地农民。</w:t>
      </w:r>
      <w:r>
        <w:rPr>
          <w:rFonts w:hint="default" w:ascii="Times New Roman" w:hAnsi="Times New Roman" w:eastAsia="仿宋_GB2312" w:cs="Times New Roman"/>
          <w:color w:val="auto"/>
          <w:kern w:val="2"/>
          <w:sz w:val="32"/>
          <w:szCs w:val="24"/>
          <w:u w:val="none"/>
        </w:rPr>
        <w:t>指依法被市、县人民政府组织实施征地而失去全部土地</w:t>
      </w:r>
      <w:r>
        <w:rPr>
          <w:rFonts w:hint="default" w:ascii="Times New Roman" w:hAnsi="Times New Roman" w:eastAsia="仿宋_GB2312" w:cs="Times New Roman"/>
          <w:kern w:val="2"/>
          <w:sz w:val="32"/>
          <w:szCs w:val="24"/>
          <w:u w:val="none"/>
        </w:rPr>
        <w:t>的农民。</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24"/>
          <w:u w:val="none"/>
        </w:rPr>
      </w:pPr>
      <w:r>
        <w:rPr>
          <w:rFonts w:hint="default" w:ascii="Times New Roman" w:hAnsi="Times New Roman" w:eastAsia="仿宋_GB2312" w:cs="Times New Roman"/>
          <w:b w:val="0"/>
          <w:color w:val="auto"/>
          <w:kern w:val="2"/>
          <w:sz w:val="32"/>
          <w:szCs w:val="24"/>
          <w:u w:val="none"/>
        </w:rPr>
        <w:t>连续失业</w:t>
      </w:r>
      <w:r>
        <w:rPr>
          <w:rFonts w:hint="default" w:ascii="Times New Roman" w:hAnsi="Times New Roman" w:eastAsia="仿宋_GB2312" w:cs="Times New Roman"/>
          <w:b w:val="0"/>
          <w:color w:val="auto"/>
          <w:kern w:val="2"/>
          <w:sz w:val="32"/>
          <w:szCs w:val="24"/>
          <w:u w:val="none"/>
          <w:lang w:val="en-US" w:eastAsia="zh-CN"/>
        </w:rPr>
        <w:t>1</w:t>
      </w:r>
      <w:r>
        <w:rPr>
          <w:rFonts w:hint="default" w:ascii="Times New Roman" w:hAnsi="Times New Roman" w:eastAsia="仿宋_GB2312" w:cs="Times New Roman"/>
          <w:b w:val="0"/>
          <w:color w:val="auto"/>
          <w:kern w:val="2"/>
          <w:sz w:val="32"/>
          <w:szCs w:val="24"/>
          <w:u w:val="none"/>
        </w:rPr>
        <w:t>年以上人员。</w:t>
      </w:r>
      <w:r>
        <w:rPr>
          <w:rFonts w:hint="default" w:ascii="Times New Roman" w:hAnsi="Times New Roman" w:eastAsia="仿宋_GB2312" w:cs="Times New Roman"/>
          <w:color w:val="auto"/>
          <w:kern w:val="2"/>
          <w:sz w:val="32"/>
          <w:szCs w:val="24"/>
          <w:u w:val="none"/>
        </w:rPr>
        <w:t>指最近一次办理失业登记后连续失业1年（含1年）以上人员。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color w:val="auto"/>
          <w:kern w:val="2"/>
          <w:sz w:val="32"/>
          <w:szCs w:val="24"/>
          <w:u w:val="none"/>
        </w:rPr>
        <w:t>戒毒康复人员。</w:t>
      </w:r>
      <w:r>
        <w:rPr>
          <w:rFonts w:hint="default" w:ascii="Times New Roman" w:hAnsi="Times New Roman" w:eastAsia="仿宋_GB2312" w:cs="Times New Roman"/>
          <w:color w:val="auto"/>
          <w:kern w:val="2"/>
          <w:sz w:val="32"/>
          <w:szCs w:val="24"/>
          <w:u w:val="none"/>
        </w:rPr>
        <w:t>指</w:t>
      </w:r>
      <w:r>
        <w:rPr>
          <w:rFonts w:hint="default" w:ascii="Times New Roman" w:hAnsi="Times New Roman" w:eastAsia="仿宋_GB2312" w:cs="Times New Roman"/>
          <w:color w:val="000000"/>
          <w:kern w:val="0"/>
          <w:sz w:val="32"/>
          <w:szCs w:val="32"/>
          <w:u w:val="none"/>
        </w:rPr>
        <w:t>经过戒毒治疗、康复</w:t>
      </w:r>
      <w:r>
        <w:rPr>
          <w:rFonts w:hint="default" w:ascii="Times New Roman" w:hAnsi="Times New Roman" w:eastAsia="仿宋_GB2312" w:cs="Times New Roman"/>
          <w:color w:val="000000"/>
          <w:kern w:val="0"/>
          <w:sz w:val="32"/>
          <w:szCs w:val="32"/>
        </w:rPr>
        <w:t>后回归社会的人员。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auto"/>
          <w:kern w:val="2"/>
          <w:sz w:val="32"/>
          <w:szCs w:val="24"/>
        </w:rPr>
      </w:pPr>
      <w:r>
        <w:rPr>
          <w:rFonts w:hint="default" w:ascii="Times New Roman" w:hAnsi="Times New Roman" w:eastAsia="仿宋_GB2312" w:cs="Times New Roman"/>
          <w:b w:val="0"/>
          <w:color w:val="auto"/>
          <w:kern w:val="2"/>
          <w:sz w:val="32"/>
          <w:szCs w:val="24"/>
        </w:rPr>
        <w:t>刑满释放人员。</w:t>
      </w:r>
      <w:r>
        <w:rPr>
          <w:rFonts w:hint="default" w:ascii="Times New Roman" w:hAnsi="Times New Roman" w:eastAsia="仿宋_GB2312" w:cs="Times New Roman"/>
          <w:color w:val="auto"/>
          <w:kern w:val="2"/>
          <w:sz w:val="32"/>
          <w:szCs w:val="24"/>
        </w:rPr>
        <w:t>指刑满释放后回归社会的人员。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color w:val="auto"/>
          <w:kern w:val="2"/>
          <w:sz w:val="32"/>
          <w:szCs w:val="24"/>
        </w:rPr>
        <w:t>精神障碍康复人员。</w:t>
      </w:r>
      <w:r>
        <w:rPr>
          <w:rFonts w:hint="default" w:ascii="Times New Roman" w:hAnsi="Times New Roman" w:eastAsia="仿宋_GB2312" w:cs="Times New Roman"/>
          <w:color w:val="auto"/>
          <w:kern w:val="2"/>
          <w:sz w:val="32"/>
          <w:szCs w:val="24"/>
        </w:rPr>
        <w:t>指经</w:t>
      </w:r>
      <w:r>
        <w:rPr>
          <w:rFonts w:hint="default" w:ascii="Times New Roman" w:hAnsi="Times New Roman" w:eastAsia="仿宋_GB2312" w:cs="Times New Roman"/>
          <w:color w:val="000000"/>
          <w:kern w:val="0"/>
          <w:sz w:val="32"/>
          <w:szCs w:val="32"/>
        </w:rPr>
        <w:t>过精神障碍治疗、康复后回归社会的人员。</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kern w:val="0"/>
          <w:sz w:val="32"/>
          <w:szCs w:val="32"/>
          <w:u w:val="none"/>
        </w:rPr>
      </w:pPr>
      <w:r>
        <w:rPr>
          <w:rFonts w:hint="default" w:ascii="Times New Roman" w:hAnsi="Times New Roman" w:eastAsia="仿宋_GB2312" w:cs="Times New Roman"/>
          <w:b w:val="0"/>
          <w:color w:val="auto"/>
          <w:kern w:val="2"/>
          <w:sz w:val="32"/>
          <w:szCs w:val="24"/>
          <w:u w:val="none"/>
          <w:lang w:eastAsia="zh-CN"/>
        </w:rPr>
        <w:t>失业</w:t>
      </w:r>
      <w:r>
        <w:rPr>
          <w:rFonts w:hint="default" w:ascii="Times New Roman" w:hAnsi="Times New Roman" w:eastAsia="仿宋_GB2312" w:cs="Times New Roman"/>
          <w:b w:val="0"/>
          <w:color w:val="auto"/>
          <w:kern w:val="2"/>
          <w:sz w:val="32"/>
          <w:szCs w:val="24"/>
          <w:u w:val="none"/>
          <w:lang w:val="en-US" w:eastAsia="zh-CN"/>
        </w:rPr>
        <w:t>6个月以上的</w:t>
      </w:r>
      <w:r>
        <w:rPr>
          <w:rFonts w:hint="default" w:ascii="Times New Roman" w:hAnsi="Times New Roman" w:eastAsia="仿宋_GB2312" w:cs="Times New Roman"/>
          <w:b w:val="0"/>
          <w:color w:val="auto"/>
          <w:kern w:val="2"/>
          <w:sz w:val="32"/>
          <w:szCs w:val="24"/>
          <w:u w:val="none"/>
          <w:lang w:eastAsia="zh-CN"/>
        </w:rPr>
        <w:t>退役军人</w:t>
      </w:r>
      <w:r>
        <w:rPr>
          <w:rFonts w:hint="default" w:ascii="Times New Roman" w:hAnsi="Times New Roman" w:eastAsia="仿宋_GB2312" w:cs="Times New Roman"/>
          <w:b w:val="0"/>
          <w:color w:val="auto"/>
          <w:kern w:val="2"/>
          <w:sz w:val="32"/>
          <w:szCs w:val="24"/>
          <w:u w:val="none"/>
        </w:rPr>
        <w:t>。</w:t>
      </w:r>
      <w:r>
        <w:rPr>
          <w:rFonts w:hint="default" w:ascii="Times New Roman" w:hAnsi="Times New Roman" w:eastAsia="仿宋_GB2312" w:cs="Times New Roman"/>
          <w:color w:val="auto"/>
          <w:kern w:val="2"/>
          <w:sz w:val="32"/>
          <w:szCs w:val="24"/>
          <w:u w:val="none"/>
        </w:rPr>
        <w:t>指</w:t>
      </w:r>
      <w:r>
        <w:rPr>
          <w:rFonts w:hint="default" w:ascii="Times New Roman" w:hAnsi="Times New Roman" w:eastAsia="仿宋_GB2312" w:cs="Times New Roman"/>
          <w:color w:val="000000"/>
          <w:kern w:val="0"/>
          <w:sz w:val="32"/>
          <w:szCs w:val="32"/>
          <w:u w:val="none"/>
          <w:lang w:eastAsia="zh-CN"/>
        </w:rPr>
        <w:t>从中国人民解放军依法退出现役</w:t>
      </w:r>
      <w:r>
        <w:rPr>
          <w:rFonts w:hint="default" w:ascii="Times New Roman" w:hAnsi="Times New Roman" w:eastAsia="仿宋_GB2312" w:cs="Times New Roman"/>
          <w:color w:val="000000"/>
          <w:kern w:val="0"/>
          <w:sz w:val="32"/>
          <w:szCs w:val="32"/>
          <w:u w:val="none"/>
        </w:rPr>
        <w:t>且在</w:t>
      </w:r>
      <w:r>
        <w:rPr>
          <w:rFonts w:hint="default" w:ascii="Times New Roman" w:hAnsi="Times New Roman" w:eastAsia="仿宋_GB2312" w:cs="Times New Roman"/>
          <w:color w:val="000000"/>
          <w:spacing w:val="20"/>
          <w:sz w:val="32"/>
          <w:szCs w:val="32"/>
          <w:u w:val="none"/>
          <w:shd w:val="clear" w:color="auto" w:fill="FFFFFF"/>
        </w:rPr>
        <w:t>申请认定时已登记失业6个月以上</w:t>
      </w:r>
      <w:r>
        <w:rPr>
          <w:rFonts w:hint="default" w:ascii="Times New Roman" w:hAnsi="Times New Roman" w:eastAsia="仿宋_GB2312" w:cs="Times New Roman"/>
          <w:color w:val="000000"/>
          <w:kern w:val="0"/>
          <w:sz w:val="32"/>
          <w:szCs w:val="32"/>
          <w:u w:val="none"/>
        </w:rPr>
        <w:t>的</w:t>
      </w:r>
      <w:r>
        <w:rPr>
          <w:rFonts w:hint="default" w:ascii="Times New Roman" w:hAnsi="Times New Roman" w:eastAsia="仿宋_GB2312" w:cs="Times New Roman"/>
          <w:color w:val="000000"/>
          <w:kern w:val="0"/>
          <w:sz w:val="32"/>
          <w:szCs w:val="32"/>
          <w:u w:val="none"/>
          <w:lang w:eastAsia="zh-CN"/>
        </w:rPr>
        <w:t>军官、军士和义务兵</w:t>
      </w:r>
      <w:r>
        <w:rPr>
          <w:rFonts w:hint="default" w:ascii="Times New Roman" w:hAnsi="Times New Roman" w:eastAsia="仿宋_GB2312" w:cs="Times New Roman"/>
          <w:color w:val="000000"/>
          <w:kern w:val="0"/>
          <w:sz w:val="32"/>
          <w:szCs w:val="32"/>
          <w:u w:val="none"/>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b w:val="0"/>
          <w:color w:val="auto"/>
          <w:kern w:val="2"/>
          <w:sz w:val="32"/>
          <w:szCs w:val="24"/>
        </w:rPr>
        <w:t>需赡养患重大疾病直系亲属人员。</w:t>
      </w:r>
      <w:r>
        <w:rPr>
          <w:rFonts w:hint="default" w:ascii="Times New Roman" w:hAnsi="Times New Roman" w:eastAsia="仿宋_GB2312" w:cs="Times New Roman"/>
          <w:color w:val="auto"/>
          <w:kern w:val="2"/>
          <w:sz w:val="32"/>
          <w:szCs w:val="24"/>
        </w:rPr>
        <w:t>指需要赡养</w:t>
      </w:r>
      <w:r>
        <w:rPr>
          <w:rFonts w:hint="default" w:ascii="Times New Roman" w:hAnsi="Times New Roman" w:eastAsia="仿宋_GB2312" w:cs="Times New Roman"/>
          <w:color w:val="000000"/>
          <w:kern w:val="0"/>
          <w:sz w:val="32"/>
          <w:szCs w:val="32"/>
        </w:rPr>
        <w:t>同一家庭户口中有重大疾病直系亲属</w:t>
      </w:r>
      <w:r>
        <w:rPr>
          <w:rFonts w:hint="default" w:ascii="Times New Roman" w:hAnsi="Times New Roman" w:eastAsia="仿宋_GB2312" w:cs="Times New Roman"/>
          <w:sz w:val="32"/>
          <w:szCs w:val="24"/>
        </w:rPr>
        <w:t>人员（重大疾病参照我国保险行业适用的《重大疾病保险的疾病定义使用规范》）。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default" w:ascii="Times New Roman" w:hAnsi="Times New Roman" w:eastAsia="仿宋_GB2312" w:cs="Times New Roman"/>
          <w:sz w:val="32"/>
          <w:szCs w:val="24"/>
        </w:rPr>
      </w:pPr>
      <w:r>
        <w:rPr>
          <w:rFonts w:hint="default" w:ascii="Times New Roman" w:hAnsi="Times New Roman" w:eastAsia="仿宋_GB2312" w:cs="Times New Roman"/>
          <w:b w:val="0"/>
          <w:color w:val="auto"/>
          <w:kern w:val="2"/>
          <w:sz w:val="32"/>
          <w:szCs w:val="24"/>
        </w:rPr>
        <w:t>（十三）省、地级以上市人民政府规定的其他人员。</w:t>
      </w:r>
    </w:p>
    <w:p>
      <w:pPr>
        <w:pStyle w:val="3"/>
        <w:jc w:val="both"/>
        <w:rPr>
          <w:rFonts w:hint="default"/>
        </w:rPr>
      </w:pP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黑体" w:hAnsi="黑体" w:eastAsia="黑体" w:cs="黑体"/>
          <w:sz w:val="32"/>
          <w:szCs w:val="22"/>
          <w:lang w:val="en-US" w:eastAsia="zh-CN"/>
        </w:rPr>
      </w:pPr>
      <w:r>
        <w:rPr>
          <w:rFonts w:hint="eastAsia" w:ascii="黑体" w:hAnsi="黑体" w:eastAsia="黑体" w:cs="黑体"/>
          <w:sz w:val="32"/>
          <w:szCs w:val="22"/>
          <w:lang w:eastAsia="zh-CN"/>
        </w:rPr>
        <w:t>三、</w:t>
      </w:r>
      <w:r>
        <w:rPr>
          <w:rFonts w:hint="eastAsia" w:ascii="黑体" w:hAnsi="黑体" w:eastAsia="黑体" w:cs="黑体"/>
          <w:sz w:val="32"/>
          <w:szCs w:val="22"/>
          <w:lang w:val="en-US" w:eastAsia="zh-CN"/>
        </w:rPr>
        <w:t>认定程序</w:t>
      </w: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ascii="Times New Roman" w:hAnsi="Times New Roman" w:eastAsia="仿宋_GB2312" w:cs="Times New Roman"/>
          <w:sz w:val="32"/>
          <w:szCs w:val="32"/>
        </w:rPr>
      </w:pPr>
      <w:r>
        <w:rPr>
          <w:rFonts w:hint="default" w:ascii="Times New Roman" w:hAnsi="Times New Roman" w:eastAsia="仿宋_GB2312" w:cs="Times New Roman"/>
          <w:color w:val="000000"/>
          <w:spacing w:val="0"/>
          <w:kern w:val="0"/>
          <w:sz w:val="32"/>
          <w:szCs w:val="32"/>
        </w:rPr>
        <w:t>符合上述条件人员，可向户籍地（常住地）街道（乡镇）或社区（行政村）公共就业服务机构（平台）提出就业困难人员认定申请，填写《广东省就业困难人员认定申请表》，并提供本人身份证</w:t>
      </w:r>
      <w:r>
        <w:rPr>
          <w:rFonts w:hint="default" w:ascii="Times New Roman" w:hAnsi="Times New Roman" w:eastAsia="仿宋_GB2312" w:cs="Times New Roman"/>
          <w:color w:val="000000"/>
          <w:spacing w:val="0"/>
          <w:kern w:val="0"/>
          <w:sz w:val="32"/>
          <w:szCs w:val="32"/>
          <w:lang w:eastAsia="zh-CN"/>
        </w:rPr>
        <w:t>或社会保障卡。</w:t>
      </w:r>
      <w:r>
        <w:rPr>
          <w:rFonts w:hint="eastAsia" w:ascii="Times New Roman" w:hAnsi="Times New Roman" w:eastAsia="仿宋_GB2312" w:cs="Times New Roman"/>
          <w:color w:val="000000"/>
          <w:spacing w:val="0"/>
          <w:kern w:val="0"/>
          <w:sz w:val="32"/>
          <w:szCs w:val="32"/>
          <w:lang w:val="en-US" w:eastAsia="zh-CN"/>
        </w:rPr>
        <w:t>也可以</w:t>
      </w:r>
      <w:r>
        <w:rPr>
          <w:rFonts w:hint="eastAsia" w:ascii="Times New Roman" w:hAnsi="Times New Roman" w:eastAsia="仿宋_GB2312" w:cs="Times New Roman"/>
          <w:color w:val="000000"/>
          <w:spacing w:val="0"/>
          <w:kern w:val="0"/>
          <w:sz w:val="32"/>
          <w:szCs w:val="32"/>
          <w:lang w:eastAsia="zh-CN"/>
        </w:rPr>
        <w:t>登录“</w:t>
      </w:r>
      <w:r>
        <w:rPr>
          <w:rFonts w:hint="eastAsia" w:ascii="Times New Roman" w:hAnsi="Times New Roman" w:eastAsia="仿宋_GB2312" w:cs="Times New Roman"/>
          <w:color w:val="000000"/>
          <w:spacing w:val="0"/>
          <w:kern w:val="0"/>
          <w:sz w:val="32"/>
          <w:szCs w:val="32"/>
          <w:lang w:val="en-US" w:eastAsia="zh-CN"/>
        </w:rPr>
        <w:t>广东公共就业服务云平台”线上</w:t>
      </w:r>
      <w:r>
        <w:rPr>
          <w:rFonts w:hint="default" w:ascii="Times New Roman" w:hAnsi="Times New Roman" w:eastAsia="仿宋_GB2312" w:cs="Times New Roman"/>
          <w:color w:val="000000"/>
          <w:spacing w:val="0"/>
          <w:kern w:val="0"/>
          <w:sz w:val="32"/>
          <w:szCs w:val="32"/>
        </w:rPr>
        <w:t>提出就业困难人员认定申请</w:t>
      </w:r>
      <w:r>
        <w:rPr>
          <w:rFonts w:hint="eastAsia" w:eastAsia="仿宋_GB2312" w:cs="Times New Roman"/>
          <w:color w:val="000000"/>
          <w:spacing w:val="0"/>
          <w:kern w:val="0"/>
          <w:sz w:val="28"/>
          <w:szCs w:val="28"/>
          <w:u w:val="none"/>
          <w:lang w:val="en-US" w:eastAsia="zh-CN" w:bidi="ar-SA"/>
        </w:rPr>
        <w:t>。</w:t>
      </w:r>
      <w:r>
        <w:rPr>
          <w:rFonts w:ascii="Times New Roman" w:hAnsi="Times New Roman" w:eastAsia="仿宋_GB2312" w:cs="Times New Roman"/>
          <w:sz w:val="32"/>
          <w:szCs w:val="32"/>
        </w:rPr>
        <w:t>申请人提出申请后，通过</w:t>
      </w:r>
      <w:r>
        <w:rPr>
          <w:rFonts w:hint="eastAsia" w:ascii="Times New Roman" w:hAnsi="Times New Roman" w:eastAsia="仿宋_GB2312" w:cs="Times New Roman"/>
          <w:sz w:val="32"/>
          <w:szCs w:val="32"/>
          <w:lang w:eastAsia="zh-CN"/>
        </w:rPr>
        <w:t>初审</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公示</w:t>
      </w:r>
      <w:r>
        <w:rPr>
          <w:rFonts w:ascii="Times New Roman" w:hAnsi="Times New Roman" w:eastAsia="仿宋_GB2312" w:cs="Times New Roman"/>
          <w:sz w:val="32"/>
          <w:szCs w:val="32"/>
        </w:rPr>
        <w:t>、审核完成认定。</w:t>
      </w:r>
    </w:p>
    <w:p>
      <w:pPr>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Times New Roman" w:hAnsi="Times New Roman" w:eastAsia="仿宋_GB2312" w:cs="Times New Roman"/>
          <w:sz w:val="24"/>
          <w:szCs w:val="24"/>
        </w:rPr>
      </w:pP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ascii="黑体" w:hAnsi="黑体" w:eastAsia="黑体" w:cs="黑体"/>
          <w:sz w:val="32"/>
          <w:szCs w:val="22"/>
        </w:rPr>
      </w:pPr>
      <w:r>
        <w:rPr>
          <w:rFonts w:hint="eastAsia" w:ascii="黑体" w:hAnsi="黑体" w:eastAsia="黑体" w:cs="黑体"/>
          <w:sz w:val="32"/>
          <w:szCs w:val="22"/>
          <w:lang w:val="en-US" w:eastAsia="zh-CN"/>
        </w:rPr>
        <w:t>四</w:t>
      </w:r>
      <w:r>
        <w:rPr>
          <w:rFonts w:hint="eastAsia" w:ascii="黑体" w:hAnsi="黑体" w:eastAsia="黑体" w:cs="黑体"/>
          <w:sz w:val="32"/>
          <w:szCs w:val="22"/>
        </w:rPr>
        <w:t>、办理方式</w:t>
      </w: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就业困难人员认定以</w:t>
      </w:r>
      <w:r>
        <w:rPr>
          <w:rFonts w:hint="eastAsia" w:ascii="Times New Roman" w:hAnsi="Times New Roman" w:eastAsia="仿宋_GB2312" w:cs="Times New Roman"/>
          <w:b/>
          <w:color w:val="000000"/>
          <w:sz w:val="32"/>
          <w:szCs w:val="32"/>
        </w:rPr>
        <w:t>自愿</w:t>
      </w:r>
      <w:r>
        <w:rPr>
          <w:rFonts w:ascii="Times New Roman" w:hAnsi="Times New Roman" w:eastAsia="仿宋_GB2312" w:cs="Times New Roman"/>
          <w:b/>
          <w:color w:val="000000"/>
          <w:sz w:val="32"/>
          <w:szCs w:val="32"/>
        </w:rPr>
        <w:t>申请</w:t>
      </w:r>
      <w:r>
        <w:rPr>
          <w:rFonts w:hint="eastAsia" w:ascii="Times New Roman" w:hAnsi="Times New Roman" w:eastAsia="仿宋_GB2312" w:cs="Times New Roman"/>
          <w:b w:val="0"/>
          <w:bCs/>
          <w:color w:val="000000"/>
          <w:sz w:val="32"/>
          <w:szCs w:val="32"/>
          <w:lang w:eastAsia="zh-CN"/>
        </w:rPr>
        <w:t>为</w:t>
      </w:r>
      <w:r>
        <w:rPr>
          <w:rFonts w:ascii="Times New Roman" w:hAnsi="Times New Roman" w:eastAsia="仿宋_GB2312" w:cs="Times New Roman"/>
          <w:color w:val="000000"/>
          <w:sz w:val="32"/>
          <w:szCs w:val="32"/>
        </w:rPr>
        <w:t>原则</w:t>
      </w:r>
      <w:r>
        <w:rPr>
          <w:rFonts w:hint="eastAsia" w:ascii="Times New Roman" w:hAnsi="Times New Roman" w:eastAsia="仿宋_GB2312" w:cs="Times New Roman"/>
          <w:color w:val="000000"/>
          <w:sz w:val="32"/>
          <w:szCs w:val="32"/>
          <w:lang w:eastAsia="zh-CN"/>
        </w:rPr>
        <w:t>，</w:t>
      </w:r>
      <w:r>
        <w:rPr>
          <w:rFonts w:ascii="Times New Roman" w:hAnsi="Times New Roman" w:eastAsia="仿宋_GB2312" w:cs="Times New Roman"/>
          <w:color w:val="000000"/>
          <w:sz w:val="32"/>
          <w:szCs w:val="32"/>
        </w:rPr>
        <w:t>可</w:t>
      </w:r>
      <w:r>
        <w:rPr>
          <w:rFonts w:hint="eastAsia" w:ascii="Times New Roman" w:hAnsi="Times New Roman" w:eastAsia="仿宋_GB2312" w:cs="Times New Roman"/>
          <w:color w:val="000000"/>
          <w:sz w:val="32"/>
          <w:szCs w:val="32"/>
        </w:rPr>
        <w:t>通过</w:t>
      </w:r>
      <w:r>
        <w:rPr>
          <w:rFonts w:ascii="Times New Roman" w:hAnsi="Times New Roman" w:eastAsia="仿宋_GB2312" w:cs="Times New Roman"/>
          <w:color w:val="000000"/>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right="0" w:rightChars="0" w:firstLine="321" w:firstLineChars="100"/>
        <w:jc w:val="both"/>
        <w:textAlignment w:val="auto"/>
        <w:rPr>
          <w:rFonts w:hint="default" w:ascii="Times New Roman" w:hAnsi="Times New Roman" w:eastAsia="仿宋_GB2312" w:cs="Times New Roman"/>
          <w:b/>
          <w:bCs/>
          <w:color w:val="000000"/>
          <w:sz w:val="32"/>
          <w:szCs w:val="32"/>
          <w:lang w:val="en-US"/>
        </w:rPr>
      </w:pPr>
      <w:r>
        <w:rPr>
          <w:rFonts w:hint="eastAsia" w:eastAsia="仿宋_GB2312" w:cs="Times New Roman"/>
          <w:b/>
          <w:bCs/>
          <w:color w:val="000000"/>
          <w:sz w:val="32"/>
          <w:szCs w:val="32"/>
          <w:lang w:eastAsia="zh-CN"/>
        </w:rPr>
        <w:t>（</w:t>
      </w:r>
      <w:r>
        <w:rPr>
          <w:rFonts w:hint="eastAsia" w:eastAsia="仿宋_GB2312" w:cs="Times New Roman"/>
          <w:b/>
          <w:bCs/>
          <w:color w:val="000000"/>
          <w:sz w:val="32"/>
          <w:szCs w:val="32"/>
          <w:lang w:val="en-US" w:eastAsia="zh-CN"/>
        </w:rPr>
        <w:t>一）</w:t>
      </w:r>
      <w:r>
        <w:rPr>
          <w:rFonts w:hint="eastAsia" w:ascii="Times New Roman" w:hAnsi="Times New Roman" w:eastAsia="仿宋_GB2312" w:cs="Times New Roman"/>
          <w:b/>
          <w:bCs/>
          <w:color w:val="000000"/>
          <w:sz w:val="32"/>
          <w:szCs w:val="32"/>
        </w:rPr>
        <w:t>网上办理</w:t>
      </w:r>
      <w:r>
        <w:rPr>
          <w:rFonts w:hint="eastAsia" w:ascii="Times New Roman" w:hAnsi="Times New Roman" w:eastAsia="仿宋_GB2312" w:cs="Times New Roman"/>
          <w:b/>
          <w:bCs/>
          <w:color w:val="000000"/>
          <w:sz w:val="32"/>
          <w:szCs w:val="32"/>
          <w:lang w:eastAsia="zh-CN"/>
        </w:rPr>
        <w:t>：</w:t>
      </w:r>
      <w:r>
        <w:rPr>
          <w:rFonts w:hint="default" w:ascii="Times New Roman" w:hAnsi="Times New Roman" w:eastAsia="仿宋_GB2312" w:cs="Times New Roman"/>
          <w:color w:val="000000"/>
          <w:sz w:val="32"/>
          <w:szCs w:val="32"/>
          <w:lang w:val="en-US" w:eastAsia="zh-CN"/>
        </w:rPr>
        <w:t>线上访问</w:t>
      </w:r>
      <w:r>
        <w:rPr>
          <w:rFonts w:hint="eastAsia" w:ascii="仿宋_GB2312" w:hAnsi="仿宋_GB2312" w:eastAsia="仿宋_GB2312" w:cs="仿宋_GB2312"/>
          <w:color w:val="000000"/>
          <w:sz w:val="32"/>
          <w:szCs w:val="32"/>
          <w:lang w:val="en-US" w:eastAsia="zh-CN"/>
        </w:rPr>
        <w:t>“广东省公共就业服务云平台”</w:t>
      </w:r>
      <w:r>
        <w:rPr>
          <w:rFonts w:hint="default" w:ascii="Times New Roman" w:hAnsi="Times New Roman" w:eastAsia="仿宋_GB2312" w:cs="Times New Roman"/>
          <w:color w:val="000000"/>
          <w:sz w:val="32"/>
          <w:szCs w:val="32"/>
          <w:lang w:val="en-US" w:eastAsia="zh-CN"/>
        </w:rPr>
        <w:t>(https://ggfw.hrss.gd.gov.cn/employment/internet/portal/#/home)，</w:t>
      </w:r>
      <w:r>
        <w:rPr>
          <w:rFonts w:hint="eastAsia" w:ascii="Times New Roman" w:hAnsi="Times New Roman" w:eastAsia="仿宋_GB2312" w:cs="Times New Roman"/>
          <w:color w:val="000000"/>
          <w:sz w:val="32"/>
          <w:szCs w:val="32"/>
          <w:lang w:val="en-US" w:eastAsia="zh-CN"/>
        </w:rPr>
        <w:t>登录个人账号，点击</w:t>
      </w:r>
      <w:r>
        <w:rPr>
          <w:rFonts w:hint="eastAsia" w:ascii="仿宋_GB2312" w:hAnsi="仿宋_GB2312" w:eastAsia="仿宋_GB2312" w:cs="仿宋_GB2312"/>
          <w:color w:val="000000"/>
          <w:sz w:val="32"/>
          <w:szCs w:val="32"/>
          <w:lang w:val="en-US" w:eastAsia="zh-CN"/>
        </w:rPr>
        <w:t>“就业困难人员认定申请”。办理就业困难人员认定申请，须先办理失业登记。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21" w:firstLineChars="100"/>
        <w:jc w:val="both"/>
        <w:textAlignment w:val="auto"/>
        <w:rPr>
          <w:rFonts w:ascii="Times New Roman" w:hAnsi="Times New Roman" w:eastAsia="仿宋_GB2312" w:cs="Times New Roman"/>
          <w:b/>
          <w:bCs/>
          <w:color w:val="000000"/>
          <w:sz w:val="32"/>
          <w:szCs w:val="32"/>
        </w:rPr>
      </w:pPr>
      <w:r>
        <w:rPr>
          <w:rFonts w:hint="eastAsia" w:ascii="Times New Roman" w:hAnsi="Times New Roman" w:eastAsia="仿宋_GB2312" w:cs="Times New Roman"/>
          <w:b/>
          <w:bCs/>
          <w:color w:val="000000"/>
          <w:sz w:val="32"/>
          <w:szCs w:val="32"/>
        </w:rPr>
        <w:t>（</w:t>
      </w:r>
      <w:r>
        <w:rPr>
          <w:rFonts w:hint="eastAsia" w:ascii="Times New Roman" w:hAnsi="Times New Roman" w:eastAsia="仿宋_GB2312" w:cs="Times New Roman"/>
          <w:b/>
          <w:bCs/>
          <w:color w:val="000000"/>
          <w:sz w:val="32"/>
          <w:szCs w:val="32"/>
          <w:lang w:eastAsia="zh-CN"/>
        </w:rPr>
        <w:t>二</w:t>
      </w:r>
      <w:r>
        <w:rPr>
          <w:rFonts w:hint="eastAsia" w:ascii="Times New Roman" w:hAnsi="Times New Roman" w:eastAsia="仿宋_GB2312" w:cs="Times New Roman"/>
          <w:b/>
          <w:bCs/>
          <w:color w:val="000000"/>
          <w:sz w:val="32"/>
          <w:szCs w:val="32"/>
        </w:rPr>
        <w:t>）</w:t>
      </w:r>
      <w:r>
        <w:rPr>
          <w:rFonts w:hint="eastAsia" w:ascii="Times New Roman" w:hAnsi="Times New Roman" w:eastAsia="仿宋_GB2312" w:cs="Times New Roman"/>
          <w:b/>
          <w:bCs/>
          <w:color w:val="000000"/>
          <w:sz w:val="32"/>
          <w:szCs w:val="32"/>
          <w:lang w:eastAsia="zh-CN"/>
        </w:rPr>
        <w:t>现场</w:t>
      </w:r>
      <w:r>
        <w:rPr>
          <w:rFonts w:hint="eastAsia" w:ascii="Times New Roman" w:hAnsi="Times New Roman" w:eastAsia="仿宋_GB2312" w:cs="Times New Roman"/>
          <w:b/>
          <w:bCs/>
          <w:color w:val="000000"/>
          <w:sz w:val="32"/>
          <w:szCs w:val="32"/>
        </w:rPr>
        <w:t>办理</w:t>
      </w: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ascii="Times New Roman" w:hAnsi="Times New Roman" w:eastAsia="仿宋_GB2312" w:cs="Times New Roman"/>
          <w:color w:val="000000"/>
          <w:sz w:val="32"/>
          <w:szCs w:val="32"/>
        </w:rPr>
      </w:pPr>
      <w:r>
        <w:rPr>
          <w:rFonts w:hint="eastAsia" w:eastAsia="仿宋_GB2312" w:cs="Times New Roman"/>
          <w:sz w:val="32"/>
          <w:szCs w:val="22"/>
          <w:lang w:val="en-US" w:eastAsia="zh-CN"/>
        </w:rPr>
        <w:t>1、</w:t>
      </w:r>
      <w:r>
        <w:rPr>
          <w:rFonts w:hint="eastAsia" w:ascii="Times New Roman" w:hAnsi="Times New Roman" w:eastAsia="仿宋_GB2312" w:cs="Times New Roman"/>
          <w:sz w:val="32"/>
          <w:szCs w:val="22"/>
          <w:lang w:eastAsia="zh-CN"/>
        </w:rPr>
        <w:t>清远市</w:t>
      </w:r>
      <w:r>
        <w:rPr>
          <w:rFonts w:hint="eastAsia" w:ascii="Times New Roman" w:hAnsi="Times New Roman" w:eastAsia="仿宋_GB2312" w:cs="Times New Roman"/>
          <w:sz w:val="32"/>
          <w:szCs w:val="22"/>
        </w:rPr>
        <w:t>户籍人员，</w:t>
      </w:r>
      <w:r>
        <w:rPr>
          <w:rFonts w:ascii="Times New Roman" w:hAnsi="Times New Roman" w:eastAsia="仿宋_GB2312" w:cs="Times New Roman"/>
          <w:sz w:val="32"/>
          <w:szCs w:val="22"/>
        </w:rPr>
        <w:t>可到</w:t>
      </w:r>
      <w:r>
        <w:rPr>
          <w:rFonts w:ascii="Times New Roman" w:hAnsi="Times New Roman" w:eastAsia="仿宋_GB2312" w:cs="Times New Roman"/>
          <w:color w:val="000000"/>
          <w:sz w:val="32"/>
          <w:szCs w:val="32"/>
        </w:rPr>
        <w:t>户籍地</w:t>
      </w:r>
      <w:r>
        <w:rPr>
          <w:rFonts w:hint="eastAsia" w:ascii="Times New Roman" w:hAnsi="Times New Roman" w:eastAsia="仿宋_GB2312" w:cs="Times New Roman"/>
          <w:color w:val="000000"/>
          <w:sz w:val="32"/>
          <w:szCs w:val="32"/>
        </w:rPr>
        <w:t>所在的</w:t>
      </w:r>
      <w:r>
        <w:rPr>
          <w:rFonts w:ascii="Times New Roman" w:hAnsi="Times New Roman" w:eastAsia="仿宋_GB2312" w:cs="Times New Roman"/>
          <w:color w:val="000000"/>
          <w:sz w:val="32"/>
          <w:szCs w:val="32"/>
        </w:rPr>
        <w:t>街道（镇）公共就业服务机构</w:t>
      </w:r>
      <w:r>
        <w:rPr>
          <w:rFonts w:hint="eastAsia" w:ascii="Times New Roman" w:hAnsi="Times New Roman" w:eastAsia="仿宋_GB2312" w:cs="Times New Roman"/>
          <w:color w:val="000000"/>
          <w:sz w:val="32"/>
          <w:szCs w:val="32"/>
        </w:rPr>
        <w:t>办理。</w:t>
      </w: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Times New Roman" w:hAnsi="Times New Roman" w:eastAsia="仿宋_GB2312" w:cs="Times New Roman"/>
          <w:color w:val="000000"/>
          <w:sz w:val="32"/>
          <w:szCs w:val="32"/>
        </w:rPr>
      </w:pPr>
      <w:r>
        <w:rPr>
          <w:rFonts w:hint="eastAsia" w:eastAsia="仿宋_GB2312" w:cs="Times New Roman"/>
          <w:sz w:val="32"/>
          <w:szCs w:val="22"/>
          <w:lang w:val="en-US" w:eastAsia="zh-CN"/>
        </w:rPr>
        <w:t>2、</w:t>
      </w:r>
      <w:r>
        <w:rPr>
          <w:rFonts w:hint="eastAsia" w:ascii="Times New Roman" w:hAnsi="Times New Roman" w:eastAsia="仿宋_GB2312" w:cs="Times New Roman"/>
          <w:sz w:val="32"/>
          <w:szCs w:val="22"/>
        </w:rPr>
        <w:t>广东省户籍且常住地在</w:t>
      </w:r>
      <w:r>
        <w:rPr>
          <w:rFonts w:hint="eastAsia" w:ascii="Times New Roman" w:hAnsi="Times New Roman" w:eastAsia="仿宋_GB2312" w:cs="Times New Roman"/>
          <w:sz w:val="32"/>
          <w:szCs w:val="22"/>
          <w:lang w:eastAsia="zh-CN"/>
        </w:rPr>
        <w:t>清远</w:t>
      </w:r>
      <w:r>
        <w:rPr>
          <w:rFonts w:hint="eastAsia" w:ascii="Times New Roman" w:hAnsi="Times New Roman" w:eastAsia="仿宋_GB2312" w:cs="Times New Roman"/>
          <w:sz w:val="32"/>
          <w:szCs w:val="22"/>
        </w:rPr>
        <w:t>市的人员</w:t>
      </w:r>
      <w:r>
        <w:rPr>
          <w:rFonts w:ascii="Times New Roman" w:hAnsi="Times New Roman" w:eastAsia="仿宋_GB2312" w:cs="Times New Roman"/>
          <w:sz w:val="32"/>
          <w:szCs w:val="22"/>
        </w:rPr>
        <w:t>，可到</w:t>
      </w:r>
      <w:r>
        <w:rPr>
          <w:rFonts w:hint="eastAsia" w:ascii="Times New Roman" w:hAnsi="Times New Roman" w:eastAsia="仿宋_GB2312" w:cs="Times New Roman"/>
          <w:color w:val="000000"/>
          <w:sz w:val="32"/>
          <w:szCs w:val="32"/>
        </w:rPr>
        <w:t>常住地所在</w:t>
      </w:r>
      <w:r>
        <w:rPr>
          <w:rFonts w:ascii="Times New Roman" w:hAnsi="Times New Roman" w:eastAsia="仿宋_GB2312" w:cs="Times New Roman"/>
          <w:color w:val="000000"/>
          <w:sz w:val="32"/>
          <w:szCs w:val="32"/>
        </w:rPr>
        <w:t>的街道（镇）公共就业服务机构</w:t>
      </w:r>
      <w:r>
        <w:rPr>
          <w:rFonts w:hint="eastAsia" w:ascii="Times New Roman" w:hAnsi="Times New Roman" w:eastAsia="仿宋_GB2312" w:cs="Times New Roman"/>
          <w:color w:val="000000"/>
          <w:sz w:val="32"/>
          <w:szCs w:val="32"/>
        </w:rPr>
        <w:t>办理。</w:t>
      </w: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3、现场办理具体流程如下：</w:t>
      </w:r>
    </w:p>
    <w:p>
      <w:pPr>
        <w:rPr>
          <w:rFonts w:hint="eastAsia"/>
          <w:lang w:val="en-US" w:eastAsia="zh-CN"/>
        </w:rPr>
      </w:pPr>
      <w:r>
        <w:rPr>
          <w:sz w:val="28"/>
        </w:rPr>
        <mc:AlternateContent>
          <mc:Choice Requires="wpg">
            <w:drawing>
              <wp:anchor distT="0" distB="0" distL="114300" distR="114300" simplePos="0" relativeHeight="251659264" behindDoc="0" locked="0" layoutInCell="1" allowOverlap="1">
                <wp:simplePos x="0" y="0"/>
                <wp:positionH relativeFrom="column">
                  <wp:posOffset>1128395</wp:posOffset>
                </wp:positionH>
                <wp:positionV relativeFrom="paragraph">
                  <wp:posOffset>120650</wp:posOffset>
                </wp:positionV>
                <wp:extent cx="3187065" cy="4386580"/>
                <wp:effectExtent l="4445" t="4445" r="6985" b="5080"/>
                <wp:wrapNone/>
                <wp:docPr id="10" name="组合 10"/>
                <wp:cNvGraphicFramePr/>
                <a:graphic xmlns:a="http://schemas.openxmlformats.org/drawingml/2006/main">
                  <a:graphicData uri="http://schemas.microsoft.com/office/word/2010/wordprocessingGroup">
                    <wpg:wgp>
                      <wpg:cNvGrpSpPr/>
                      <wpg:grpSpPr>
                        <a:xfrm>
                          <a:off x="0" y="0"/>
                          <a:ext cx="3186955" cy="4386580"/>
                          <a:chOff x="-41" y="0"/>
                          <a:chExt cx="5769" cy="7794"/>
                        </a:xfrm>
                      </wpg:grpSpPr>
                      <wps:wsp>
                        <wps:cNvPr id="2" name="文本框 2"/>
                        <wps:cNvSpPr txBox="1"/>
                        <wps:spPr>
                          <a:xfrm>
                            <a:off x="133" y="0"/>
                            <a:ext cx="5322" cy="14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b/>
                                  <w:bCs/>
                                  <w:sz w:val="36"/>
                                  <w:lang w:val="en-US" w:eastAsia="zh-CN"/>
                                </w:rPr>
                              </w:pPr>
                              <w:r>
                                <w:rPr>
                                  <w:rFonts w:hint="eastAsia"/>
                                  <w:b/>
                                  <w:bCs/>
                                  <w:sz w:val="36"/>
                                  <w:lang w:val="en-US" w:eastAsia="zh-CN"/>
                                </w:rPr>
                                <w:t>办理《就业创业证》并登记失业</w:t>
                              </w:r>
                            </w:p>
                            <w:p>
                              <w:pPr>
                                <w:jc w:val="center"/>
                                <w:rPr>
                                  <w:rFonts w:hint="eastAsia"/>
                                  <w:b/>
                                  <w:bCs/>
                                  <w:sz w:val="36"/>
                                  <w:lang w:val="en-US" w:eastAsia="zh-CN"/>
                                </w:rPr>
                              </w:pPr>
                              <w:r>
                                <w:rPr>
                                  <w:rFonts w:hint="eastAsia"/>
                                  <w:b/>
                                  <w:bCs/>
                                  <w:sz w:val="36"/>
                                  <w:lang w:val="en-US" w:eastAsia="zh-CN"/>
                                </w:rPr>
                                <w:t>（清城区人力资源市场办理）</w:t>
                              </w:r>
                            </w:p>
                            <w:p/>
                          </w:txbxContent>
                        </wps:txbx>
                        <wps:bodyPr upright="1"/>
                      </wps:wsp>
                      <wps:wsp>
                        <wps:cNvPr id="3" name="下箭头 3"/>
                        <wps:cNvSpPr/>
                        <wps:spPr>
                          <a:xfrm>
                            <a:off x="2498" y="1491"/>
                            <a:ext cx="591" cy="735"/>
                          </a:xfrm>
                          <a:prstGeom prst="downArrow">
                            <a:avLst>
                              <a:gd name="adj1" fmla="val 50000"/>
                              <a:gd name="adj2" fmla="val 31091"/>
                            </a:avLst>
                          </a:prstGeom>
                          <a:solidFill>
                            <a:srgbClr val="FFFFFF"/>
                          </a:solidFill>
                          <a:ln w="9525" cap="flat" cmpd="sng">
                            <a:solidFill>
                              <a:srgbClr val="000000"/>
                            </a:solidFill>
                            <a:prstDash val="solid"/>
                            <a:miter/>
                            <a:headEnd type="none" w="med" len="med"/>
                            <a:tailEnd type="none" w="med" len="med"/>
                          </a:ln>
                        </wps:spPr>
                        <wps:bodyPr vert="eaVert" upright="1"/>
                      </wps:wsp>
                      <wps:wsp>
                        <wps:cNvPr id="4" name="文本框 4"/>
                        <wps:cNvSpPr txBox="1"/>
                        <wps:spPr>
                          <a:xfrm>
                            <a:off x="98" y="2292"/>
                            <a:ext cx="5370" cy="15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b/>
                                  <w:bCs/>
                                  <w:sz w:val="36"/>
                                  <w:lang w:val="en-US" w:eastAsia="zh-CN"/>
                                </w:rPr>
                              </w:pPr>
                              <w:r>
                                <w:rPr>
                                  <w:rFonts w:hint="eastAsia"/>
                                  <w:b/>
                                  <w:bCs/>
                                  <w:sz w:val="32"/>
                                  <w:szCs w:val="32"/>
                                  <w:lang w:val="en-US" w:eastAsia="zh-CN"/>
                                </w:rPr>
                                <w:t>填写《广东省就业困难人员认定申请表》（户籍地人</w:t>
                              </w:r>
                              <w:r>
                                <w:rPr>
                                  <w:rFonts w:hint="eastAsia"/>
                                  <w:b/>
                                  <w:bCs/>
                                  <w:sz w:val="30"/>
                                  <w:szCs w:val="30"/>
                                  <w:lang w:val="en-US" w:eastAsia="zh-CN"/>
                                </w:rPr>
                                <w:t>社所领表）</w:t>
                              </w:r>
                            </w:p>
                            <w:p/>
                          </w:txbxContent>
                        </wps:txbx>
                        <wps:bodyPr upright="1"/>
                      </wps:wsp>
                      <wps:wsp>
                        <wps:cNvPr id="5" name="下箭头 5"/>
                        <wps:cNvSpPr/>
                        <wps:spPr>
                          <a:xfrm>
                            <a:off x="2528" y="3852"/>
                            <a:ext cx="623" cy="672"/>
                          </a:xfrm>
                          <a:prstGeom prst="downArrow">
                            <a:avLst>
                              <a:gd name="adj1" fmla="val 50000"/>
                              <a:gd name="adj2" fmla="val 26966"/>
                            </a:avLst>
                          </a:prstGeom>
                          <a:solidFill>
                            <a:srgbClr val="FFFFFF"/>
                          </a:solidFill>
                          <a:ln w="9525" cap="flat" cmpd="sng">
                            <a:solidFill>
                              <a:srgbClr val="000000"/>
                            </a:solidFill>
                            <a:prstDash val="solid"/>
                            <a:miter/>
                            <a:headEnd type="none" w="med" len="med"/>
                            <a:tailEnd type="none" w="med" len="med"/>
                          </a:ln>
                        </wps:spPr>
                        <wps:bodyPr vert="eaVert" upright="1"/>
                      </wps:wsp>
                      <wps:wsp>
                        <wps:cNvPr id="6" name="文本框 6"/>
                        <wps:cNvSpPr txBox="1"/>
                        <wps:spPr>
                          <a:xfrm>
                            <a:off x="0" y="4561"/>
                            <a:ext cx="5660" cy="90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b/>
                                  <w:bCs/>
                                  <w:sz w:val="36"/>
                                </w:rPr>
                              </w:pPr>
                              <w:r>
                                <w:rPr>
                                  <w:rFonts w:hint="eastAsia"/>
                                  <w:b/>
                                  <w:bCs/>
                                  <w:sz w:val="36"/>
                                  <w:lang w:val="en-US" w:eastAsia="zh-CN"/>
                                </w:rPr>
                                <w:t>公示（户籍地人社所公示）</w:t>
                              </w:r>
                            </w:p>
                          </w:txbxContent>
                        </wps:txbx>
                        <wps:bodyPr upright="1"/>
                      </wps:wsp>
                      <wps:wsp>
                        <wps:cNvPr id="7" name="下箭头 7"/>
                        <wps:cNvSpPr/>
                        <wps:spPr>
                          <a:xfrm>
                            <a:off x="2565" y="5538"/>
                            <a:ext cx="624" cy="720"/>
                          </a:xfrm>
                          <a:prstGeom prst="downArrow">
                            <a:avLst>
                              <a:gd name="adj1" fmla="val 50000"/>
                              <a:gd name="adj2" fmla="val 28846"/>
                            </a:avLst>
                          </a:prstGeom>
                          <a:solidFill>
                            <a:srgbClr val="FFFFFF"/>
                          </a:solidFill>
                          <a:ln w="9525" cap="flat" cmpd="sng">
                            <a:solidFill>
                              <a:srgbClr val="000000"/>
                            </a:solidFill>
                            <a:prstDash val="solid"/>
                            <a:miter/>
                            <a:headEnd type="none" w="med" len="med"/>
                            <a:tailEnd type="none" w="med" len="med"/>
                          </a:ln>
                        </wps:spPr>
                        <wps:bodyPr vert="eaVert" upright="1"/>
                      </wps:wsp>
                      <wps:wsp>
                        <wps:cNvPr id="8" name="文本框 8"/>
                        <wps:cNvSpPr txBox="1"/>
                        <wps:spPr>
                          <a:xfrm>
                            <a:off x="-41" y="6370"/>
                            <a:ext cx="5769" cy="14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b/>
                                  <w:bCs/>
                                  <w:sz w:val="36"/>
                                  <w:lang w:val="en-US" w:eastAsia="zh-CN"/>
                                </w:rPr>
                              </w:pPr>
                              <w:r>
                                <w:rPr>
                                  <w:rFonts w:hint="eastAsia"/>
                                  <w:b/>
                                  <w:bCs/>
                                  <w:sz w:val="36"/>
                                  <w:lang w:val="en-US" w:eastAsia="zh-CN"/>
                                </w:rPr>
                                <w:t xml:space="preserve">  就业困难人员审核认定  </w:t>
                              </w:r>
                            </w:p>
                            <w:p>
                              <w:pPr>
                                <w:rPr>
                                  <w:rFonts w:hint="eastAsia"/>
                                  <w:b/>
                                  <w:bCs/>
                                  <w:sz w:val="28"/>
                                  <w:szCs w:val="28"/>
                                  <w:lang w:val="en-US" w:eastAsia="zh-CN"/>
                                </w:rPr>
                              </w:pPr>
                              <w:r>
                                <w:rPr>
                                  <w:rFonts w:hint="eastAsia"/>
                                  <w:b/>
                                  <w:bCs/>
                                  <w:sz w:val="28"/>
                                  <w:szCs w:val="28"/>
                                  <w:lang w:val="en-US" w:eastAsia="zh-CN"/>
                                </w:rPr>
                                <w:t>公示完后到清城区人力资源市场办理</w:t>
                              </w:r>
                            </w:p>
                            <w:p/>
                          </w:txbxContent>
                        </wps:txbx>
                        <wps:bodyPr upright="1"/>
                      </wps:wsp>
                    </wpg:wgp>
                  </a:graphicData>
                </a:graphic>
              </wp:anchor>
            </w:drawing>
          </mc:Choice>
          <mc:Fallback>
            <w:pict>
              <v:group id="_x0000_s1026" o:spid="_x0000_s1026" o:spt="203" style="position:absolute;left:0pt;margin-left:88.85pt;margin-top:9.5pt;height:345.4pt;width:250.95pt;z-index:251659264;mso-width-relative:page;mso-height-relative:page;" coordorigin="-41,0" coordsize="5769,7794" o:gfxdata="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">
                <o:lock v:ext="edit" aspectratio="f"/>
                <v:shape id="_x0000_s1026" o:spid="_x0000_s1026" o:spt="202" type="#_x0000_t202" style="position:absolute;left:133;top:0;height:1410;width:5322;" fillcolor="#FFFFFF" filled="t" stroked="t" coordsize="21600,21600" o:gfxdata="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BexN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rFonts w:hint="default"/>
                            <w:b/>
                            <w:bCs/>
                            <w:sz w:val="36"/>
                            <w:lang w:val="en-US" w:eastAsia="zh-CN"/>
                          </w:rPr>
                        </w:pPr>
                        <w:r>
                          <w:rPr>
                            <w:rFonts w:hint="eastAsia"/>
                            <w:b/>
                            <w:bCs/>
                            <w:sz w:val="36"/>
                            <w:lang w:val="en-US" w:eastAsia="zh-CN"/>
                          </w:rPr>
                          <w:t>办理《就业创业证》并登记失业</w:t>
                        </w:r>
                      </w:p>
                      <w:p>
                        <w:pPr>
                          <w:jc w:val="center"/>
                          <w:rPr>
                            <w:rFonts w:hint="eastAsia"/>
                            <w:b/>
                            <w:bCs/>
                            <w:sz w:val="36"/>
                            <w:lang w:val="en-US" w:eastAsia="zh-CN"/>
                          </w:rPr>
                        </w:pPr>
                        <w:r>
                          <w:rPr>
                            <w:rFonts w:hint="eastAsia"/>
                            <w:b/>
                            <w:bCs/>
                            <w:sz w:val="36"/>
                            <w:lang w:val="en-US" w:eastAsia="zh-CN"/>
                          </w:rPr>
                          <w:t>（清城区人力资源市场办理）</w:t>
                        </w:r>
                      </w:p>
                      <w:p/>
                    </w:txbxContent>
                  </v:textbox>
                </v:shape>
                <v:shape id="_x0000_s1026" o:spid="_x0000_s1026" o:spt="67" type="#_x0000_t67" style="position:absolute;left:2498;top:1491;height:735;width:591;" fillcolor="#FFFFFF" filled="t" stroked="t" coordsize="21600,21600" o:gfxdata="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Th5qS8AAAA&#10;2gAAAA8AAAAAAAAAAQAgAAAAIgAAAGRycy9kb3ducmV2LnhtbFBLAQIUABQAAAAIAIdO4kAzLwWe&#10;OwAAADkAAAAQAAAAAAAAAAEAIAAAAAsBAABkcnMvc2hhcGV4bWwueG1sUEsFBgAAAAAGAAYAWwEA&#10;ALUDAAAAAA==&#10;" adj="16201,5400">
                  <v:fill on="t" focussize="0,0"/>
                  <v:stroke color="#000000" joinstyle="miter"/>
                  <v:imagedata o:title=""/>
                  <o:lock v:ext="edit" aspectratio="f"/>
                  <v:textbox style="layout-flow:vertical-ideographic;"/>
                </v:shape>
                <v:shape id="_x0000_s1026" o:spid="_x0000_s1026" o:spt="202" type="#_x0000_t202" style="position:absolute;left:98;top:2292;height:1500;width:5370;" fillcolor="#FFFFFF" filled="t" stroked="t" coordsize="21600,21600" o:gfxdata="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g0aK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rFonts w:hint="eastAsia"/>
                            <w:b/>
                            <w:bCs/>
                            <w:sz w:val="36"/>
                            <w:lang w:val="en-US" w:eastAsia="zh-CN"/>
                          </w:rPr>
                        </w:pPr>
                        <w:r>
                          <w:rPr>
                            <w:rFonts w:hint="eastAsia"/>
                            <w:b/>
                            <w:bCs/>
                            <w:sz w:val="32"/>
                            <w:szCs w:val="32"/>
                            <w:lang w:val="en-US" w:eastAsia="zh-CN"/>
                          </w:rPr>
                          <w:t>填写《广东省就业困难人员认定申请表》（户籍地人</w:t>
                        </w:r>
                        <w:r>
                          <w:rPr>
                            <w:rFonts w:hint="eastAsia"/>
                            <w:b/>
                            <w:bCs/>
                            <w:sz w:val="30"/>
                            <w:szCs w:val="30"/>
                            <w:lang w:val="en-US" w:eastAsia="zh-CN"/>
                          </w:rPr>
                          <w:t>社所领表）</w:t>
                        </w:r>
                      </w:p>
                      <w:p/>
                    </w:txbxContent>
                  </v:textbox>
                </v:shape>
                <v:shape id="_x0000_s1026" o:spid="_x0000_s1026" o:spt="67" type="#_x0000_t67" style="position:absolute;left:2528;top:3852;height:672;width:623;" fillcolor="#FFFFFF" filled="t" stroked="t" coordsize="21600,21600" o:gfxdata="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ETbS7sAAADa&#10;AAAADwAAAAAAAAABACAAAAAiAAAAZHJzL2Rvd25yZXYueG1sUEsBAhQAFAAAAAgAh07iQDMvBZ47&#10;AAAAOQAAABAAAAAAAAAAAQAgAAAACgEAAGRycy9zaGFwZXhtbC54bWxQSwUGAAAAAAYABgBbAQAA&#10;tAMAAAAA&#10;" adj="16201,5400">
                  <v:fill on="t" focussize="0,0"/>
                  <v:stroke color="#000000" joinstyle="miter"/>
                  <v:imagedata o:title=""/>
                  <o:lock v:ext="edit" aspectratio="f"/>
                  <v:textbox style="layout-flow:vertical-ideographic;"/>
                </v:shape>
                <v:shape id="_x0000_s1026" o:spid="_x0000_s1026" o:spt="202" type="#_x0000_t202" style="position:absolute;left:0;top:4561;height:908;width:5660;" fillcolor="#FFFFFF" filled="t" stroked="t" coordsize="21600,21600" o:gfxdata="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PupO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rPr>
                            <w:b/>
                            <w:bCs/>
                            <w:sz w:val="36"/>
                          </w:rPr>
                        </w:pPr>
                        <w:r>
                          <w:rPr>
                            <w:rFonts w:hint="eastAsia"/>
                            <w:b/>
                            <w:bCs/>
                            <w:sz w:val="36"/>
                            <w:lang w:val="en-US" w:eastAsia="zh-CN"/>
                          </w:rPr>
                          <w:t>公示（户籍地人社所公示）</w:t>
                        </w:r>
                      </w:p>
                    </w:txbxContent>
                  </v:textbox>
                </v:shape>
                <v:shape id="_x0000_s1026" o:spid="_x0000_s1026" o:spt="67" type="#_x0000_t67" style="position:absolute;left:2565;top:5538;height:720;width:624;" fillcolor="#FFFFFF" filled="t" stroked="t" coordsize="21600,21600" o:gfxdata="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a4Ke8AAAA&#10;2gAAAA8AAAAAAAAAAQAgAAAAIgAAAGRycy9kb3ducmV2LnhtbFBLAQIUABQAAAAIAIdO4kAzLwWe&#10;OwAAADkAAAAQAAAAAAAAAAEAIAAAAAsBAABkcnMvc2hhcGV4bWwueG1sUEsFBgAAAAAGAAYAWwEA&#10;ALUDAAAAAA==&#10;" adj="16201,5400">
                  <v:fill on="t" focussize="0,0"/>
                  <v:stroke color="#000000" joinstyle="miter"/>
                  <v:imagedata o:title=""/>
                  <o:lock v:ext="edit" aspectratio="f"/>
                  <v:textbox style="layout-flow:vertical-ideographic;"/>
                </v:shape>
                <v:shape id="_x0000_s1026" o:spid="_x0000_s1026" o:spt="202" type="#_x0000_t202" style="position:absolute;left:-41;top:6370;height:1424;width:5769;" fillcolor="#FFFFFF" filled="t" stroked="t" coordsize="21600,21600" o:gfxdata="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7t26e8AAAA&#10;2g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rFonts w:hint="eastAsia"/>
                            <w:b/>
                            <w:bCs/>
                            <w:sz w:val="36"/>
                            <w:lang w:val="en-US" w:eastAsia="zh-CN"/>
                          </w:rPr>
                        </w:pPr>
                        <w:r>
                          <w:rPr>
                            <w:rFonts w:hint="eastAsia"/>
                            <w:b/>
                            <w:bCs/>
                            <w:sz w:val="36"/>
                            <w:lang w:val="en-US" w:eastAsia="zh-CN"/>
                          </w:rPr>
                          <w:t xml:space="preserve">  就业困难人员审核认定  </w:t>
                        </w:r>
                      </w:p>
                      <w:p>
                        <w:pPr>
                          <w:rPr>
                            <w:rFonts w:hint="eastAsia"/>
                            <w:b/>
                            <w:bCs/>
                            <w:sz w:val="28"/>
                            <w:szCs w:val="28"/>
                            <w:lang w:val="en-US" w:eastAsia="zh-CN"/>
                          </w:rPr>
                        </w:pPr>
                        <w:r>
                          <w:rPr>
                            <w:rFonts w:hint="eastAsia"/>
                            <w:b/>
                            <w:bCs/>
                            <w:sz w:val="28"/>
                            <w:szCs w:val="28"/>
                            <w:lang w:val="en-US" w:eastAsia="zh-CN"/>
                          </w:rPr>
                          <w:t>公示完后到清城区人力资源市场办理</w:t>
                        </w:r>
                      </w:p>
                      <w:p/>
                    </w:txbxContent>
                  </v:textbox>
                </v:shape>
              </v:group>
            </w:pict>
          </mc:Fallback>
        </mc:AlternateContent>
      </w:r>
    </w:p>
    <w:p>
      <w:pPr>
        <w:rPr>
          <w:rFonts w:hint="eastAsia"/>
          <w:lang w:val="en-US" w:eastAsia="zh-CN"/>
        </w:rPr>
      </w:pPr>
      <w:r>
        <w:rPr>
          <w:rFonts w:hint="eastAsia"/>
          <w:lang w:val="en-US" w:eastAsia="zh-CN"/>
        </w:rPr>
        <w:t xml:space="preserve">                                </w:t>
      </w: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b/>
          <w:bCs/>
          <w:color w:val="FF0000"/>
          <w:sz w:val="36"/>
          <w:lang w:val="en-US" w:eastAsia="zh-CN"/>
        </w:rPr>
      </w:pPr>
    </w:p>
    <w:p>
      <w:pPr>
        <w:rPr>
          <w:rFonts w:hint="eastAsia"/>
          <w:b/>
          <w:bCs/>
          <w:color w:val="FF0000"/>
          <w:sz w:val="36"/>
          <w:lang w:val="en-US" w:eastAsia="zh-CN"/>
        </w:rPr>
      </w:pPr>
    </w:p>
    <w:p>
      <w:pPr>
        <w:rPr>
          <w:rFonts w:hint="eastAsia"/>
          <w:b/>
          <w:bCs/>
          <w:color w:val="FF0000"/>
          <w:sz w:val="36"/>
          <w:lang w:val="en-US" w:eastAsia="zh-CN"/>
        </w:rPr>
      </w:pPr>
    </w:p>
    <w:p>
      <w:pPr>
        <w:rPr>
          <w:rFonts w:hint="eastAsia"/>
          <w:b/>
          <w:bCs/>
          <w:color w:val="FF0000"/>
          <w:sz w:val="36"/>
          <w:lang w:val="en-US" w:eastAsia="zh-CN"/>
        </w:rPr>
      </w:pPr>
      <w:r>
        <w:rPr>
          <w:rFonts w:hint="eastAsia"/>
          <w:b/>
          <w:bCs/>
          <w:color w:val="FF0000"/>
          <w:sz w:val="36"/>
          <w:lang w:val="en-US" w:eastAsia="zh-CN"/>
        </w:rPr>
        <w:t>*注：公示完毕后，请于三个工作日内报县级公共就业服务机构审核。</w:t>
      </w:r>
    </w:p>
    <w:p>
      <w:pPr>
        <w:numPr>
          <w:ilvl w:val="0"/>
          <w:numId w:val="0"/>
        </w:numPr>
        <w:ind w:firstLine="560"/>
        <w:rPr>
          <w:rFonts w:hint="eastAsia" w:ascii="宋体" w:hAnsi="宋体" w:cs="宋体"/>
          <w:b/>
          <w:bCs/>
          <w:color w:val="auto"/>
          <w:sz w:val="30"/>
          <w:szCs w:val="30"/>
          <w:lang w:val="en-US" w:eastAsia="zh-CN"/>
        </w:rPr>
      </w:pPr>
    </w:p>
    <w:p>
      <w:pPr>
        <w:numPr>
          <w:ilvl w:val="0"/>
          <w:numId w:val="0"/>
        </w:numPr>
        <w:ind w:firstLine="560"/>
        <w:rPr>
          <w:rFonts w:hint="eastAsia"/>
          <w:b/>
          <w:bCs/>
          <w:color w:val="auto"/>
          <w:sz w:val="30"/>
          <w:szCs w:val="30"/>
        </w:rPr>
      </w:pPr>
      <w:r>
        <w:rPr>
          <w:rFonts w:hint="eastAsia" w:ascii="宋体" w:hAnsi="宋体" w:cs="宋体"/>
          <w:b/>
          <w:bCs/>
          <w:color w:val="auto"/>
          <w:sz w:val="30"/>
          <w:szCs w:val="30"/>
          <w:lang w:val="en-US" w:eastAsia="zh-CN"/>
        </w:rPr>
        <w:t>附各人社所咨询电话及办公地址，具体如下：</w:t>
      </w:r>
    </w:p>
    <w:tbl>
      <w:tblPr>
        <w:tblStyle w:val="7"/>
        <w:tblpPr w:leftFromText="180" w:rightFromText="180" w:vertAnchor="text" w:horzAnchor="page" w:tblpX="1323" w:tblpY="286"/>
        <w:tblOverlap w:val="never"/>
        <w:tblW w:w="98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89"/>
        <w:gridCol w:w="4769"/>
        <w:gridCol w:w="28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21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人社所名称</w:t>
            </w:r>
          </w:p>
        </w:tc>
        <w:tc>
          <w:tcPr>
            <w:tcW w:w="4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地址</w:t>
            </w:r>
          </w:p>
        </w:tc>
        <w:tc>
          <w:tcPr>
            <w:tcW w:w="28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电话（0763）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1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凤城人社所</w:t>
            </w:r>
          </w:p>
        </w:tc>
        <w:tc>
          <w:tcPr>
            <w:tcW w:w="4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清城区环城二路35号1-3号</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（后街小学北门对面公交车站后）</w:t>
            </w:r>
          </w:p>
        </w:tc>
        <w:tc>
          <w:tcPr>
            <w:tcW w:w="28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3327299/3346300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21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东城人社所</w:t>
            </w:r>
          </w:p>
        </w:tc>
        <w:tc>
          <w:tcPr>
            <w:tcW w:w="4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rPr>
            </w:pPr>
            <w:r>
              <w:rPr>
                <w:rFonts w:hint="eastAsia" w:ascii="宋体" w:hAnsi="宋体" w:eastAsia="宋体" w:cs="宋体"/>
                <w:i w:val="0"/>
                <w:iCs w:val="0"/>
                <w:color w:val="000000"/>
                <w:kern w:val="0"/>
                <w:sz w:val="28"/>
                <w:szCs w:val="28"/>
                <w:u w:val="none"/>
                <w:lang w:val="en-US" w:eastAsia="zh-CN" w:bidi="ar"/>
              </w:rPr>
              <w:t>东城街道</w:t>
            </w:r>
            <w:r>
              <w:rPr>
                <w:rFonts w:hint="eastAsia" w:ascii="宋体" w:hAnsi="宋体" w:cs="宋体"/>
                <w:i w:val="0"/>
                <w:iCs w:val="0"/>
                <w:color w:val="000000"/>
                <w:kern w:val="0"/>
                <w:sz w:val="28"/>
                <w:szCs w:val="28"/>
                <w:u w:val="none"/>
                <w:lang w:val="en-US" w:eastAsia="zh-CN" w:bidi="ar"/>
              </w:rPr>
              <w:t>政务中心（莲塘小学旁）</w:t>
            </w:r>
          </w:p>
        </w:tc>
        <w:tc>
          <w:tcPr>
            <w:tcW w:w="28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3920312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21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洲心人社所</w:t>
            </w:r>
          </w:p>
        </w:tc>
        <w:tc>
          <w:tcPr>
            <w:tcW w:w="4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碧桂园未来城东门旁二楼</w:t>
            </w:r>
          </w:p>
        </w:tc>
        <w:tc>
          <w:tcPr>
            <w:tcW w:w="28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3376797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21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横荷人社所</w:t>
            </w:r>
          </w:p>
        </w:tc>
        <w:tc>
          <w:tcPr>
            <w:tcW w:w="4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横荷有线电视站对面</w:t>
            </w:r>
          </w:p>
        </w:tc>
        <w:tc>
          <w:tcPr>
            <w:tcW w:w="28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3367253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1" w:hRule="atLeast"/>
        </w:trPr>
        <w:tc>
          <w:tcPr>
            <w:tcW w:w="21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石角人社所</w:t>
            </w:r>
          </w:p>
        </w:tc>
        <w:tc>
          <w:tcPr>
            <w:tcW w:w="4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石角镇华康花园对面</w:t>
            </w:r>
          </w:p>
        </w:tc>
        <w:tc>
          <w:tcPr>
            <w:tcW w:w="28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3202582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8" w:hRule="atLeast"/>
        </w:trPr>
        <w:tc>
          <w:tcPr>
            <w:tcW w:w="21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源潭人社所</w:t>
            </w:r>
          </w:p>
        </w:tc>
        <w:tc>
          <w:tcPr>
            <w:tcW w:w="4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源潭镇源新二路54-56号四楼</w:t>
            </w:r>
            <w:r>
              <w:rPr>
                <w:rFonts w:hint="eastAsia" w:ascii="宋体" w:hAnsi="宋体" w:eastAsia="宋体" w:cs="宋体"/>
                <w:i w:val="0"/>
                <w:iCs w:val="0"/>
                <w:color w:val="000000"/>
                <w:kern w:val="0"/>
                <w:sz w:val="28"/>
                <w:szCs w:val="28"/>
                <w:u w:val="none"/>
                <w:lang w:val="en-US" w:eastAsia="zh-CN" w:bidi="ar"/>
              </w:rPr>
              <w:br w:type="textWrapping"/>
            </w:r>
            <w:r>
              <w:rPr>
                <w:rFonts w:hint="eastAsia" w:ascii="宋体" w:hAnsi="宋体" w:eastAsia="宋体" w:cs="宋体"/>
                <w:i w:val="0"/>
                <w:iCs w:val="0"/>
                <w:color w:val="000000"/>
                <w:kern w:val="0"/>
                <w:sz w:val="28"/>
                <w:szCs w:val="28"/>
                <w:u w:val="none"/>
                <w:lang w:val="en-US" w:eastAsia="zh-CN" w:bidi="ar"/>
              </w:rPr>
              <w:t>（万物源超市楼上）</w:t>
            </w:r>
          </w:p>
        </w:tc>
        <w:tc>
          <w:tcPr>
            <w:tcW w:w="28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3243552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21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龙塘人社所</w:t>
            </w:r>
          </w:p>
        </w:tc>
        <w:tc>
          <w:tcPr>
            <w:tcW w:w="4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龙塘镇政府内</w:t>
            </w:r>
          </w:p>
        </w:tc>
        <w:tc>
          <w:tcPr>
            <w:tcW w:w="28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3602884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9" w:hRule="atLeast"/>
        </w:trPr>
        <w:tc>
          <w:tcPr>
            <w:tcW w:w="218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飞来峡人社所</w:t>
            </w:r>
          </w:p>
        </w:tc>
        <w:tc>
          <w:tcPr>
            <w:tcW w:w="4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飞来峡镇政务中心</w:t>
            </w:r>
          </w:p>
        </w:tc>
        <w:tc>
          <w:tcPr>
            <w:tcW w:w="288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3840805</w:t>
            </w:r>
          </w:p>
        </w:tc>
      </w:tr>
    </w:tbl>
    <w:p>
      <w:pPr>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黑体" w:hAnsi="黑体" w:eastAsia="黑体" w:cs="黑体"/>
          <w:sz w:val="32"/>
          <w:szCs w:val="22"/>
          <w:lang w:val="en-US" w:eastAsia="zh-CN"/>
        </w:rPr>
      </w:pP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default" w:ascii="黑体" w:hAnsi="黑体" w:eastAsia="黑体" w:cs="黑体"/>
          <w:sz w:val="32"/>
          <w:szCs w:val="22"/>
          <w:lang w:val="en-US"/>
        </w:rPr>
      </w:pPr>
      <w:r>
        <w:rPr>
          <w:rFonts w:hint="eastAsia" w:ascii="黑体" w:hAnsi="黑体" w:eastAsia="黑体" w:cs="黑体"/>
          <w:sz w:val="32"/>
          <w:szCs w:val="22"/>
          <w:lang w:val="en-US" w:eastAsia="zh-CN"/>
        </w:rPr>
        <w:t>五</w:t>
      </w:r>
      <w:r>
        <w:rPr>
          <w:rFonts w:hint="eastAsia" w:ascii="黑体" w:hAnsi="黑体" w:eastAsia="黑体" w:cs="黑体"/>
          <w:sz w:val="32"/>
          <w:szCs w:val="22"/>
        </w:rPr>
        <w:t>、</w:t>
      </w:r>
      <w:r>
        <w:rPr>
          <w:rFonts w:hint="eastAsia" w:ascii="黑体" w:hAnsi="黑体" w:eastAsia="黑体" w:cs="黑体"/>
          <w:sz w:val="32"/>
          <w:szCs w:val="22"/>
          <w:lang w:val="en-US" w:eastAsia="zh-CN"/>
        </w:rPr>
        <w:t>现场办理提交资料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eastAsia" w:ascii="Times New Roman" w:hAnsi="Times New Roman" w:eastAsia="仿宋_GB2312" w:cs="Times New Roman"/>
          <w:color w:val="000000"/>
          <w:spacing w:val="0"/>
          <w:kern w:val="0"/>
          <w:sz w:val="32"/>
          <w:szCs w:val="32"/>
          <w:lang w:val="en-US" w:eastAsia="zh-CN"/>
        </w:rPr>
      </w:pPr>
      <w:r>
        <w:rPr>
          <w:rFonts w:hint="eastAsia" w:ascii="Times New Roman" w:hAnsi="Times New Roman" w:eastAsia="仿宋_GB2312" w:cs="Times New Roman"/>
          <w:color w:val="000000"/>
          <w:spacing w:val="0"/>
          <w:kern w:val="0"/>
          <w:sz w:val="32"/>
          <w:szCs w:val="32"/>
          <w:lang w:val="en-US" w:eastAsia="zh-CN"/>
        </w:rPr>
        <w:t>1、《广东省就业困难人员认定申请表》；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eastAsia" w:ascii="Times New Roman" w:hAnsi="Times New Roman" w:eastAsia="仿宋_GB2312" w:cs="Times New Roman"/>
          <w:color w:val="000000"/>
          <w:spacing w:val="0"/>
          <w:kern w:val="0"/>
          <w:sz w:val="32"/>
          <w:szCs w:val="32"/>
          <w:lang w:val="en-US" w:eastAsia="zh-CN"/>
        </w:rPr>
      </w:pPr>
      <w:r>
        <w:rPr>
          <w:rFonts w:hint="eastAsia" w:ascii="Times New Roman" w:hAnsi="Times New Roman" w:eastAsia="仿宋_GB2312" w:cs="Times New Roman"/>
          <w:color w:val="000000"/>
          <w:spacing w:val="0"/>
          <w:kern w:val="0"/>
          <w:sz w:val="32"/>
          <w:szCs w:val="32"/>
          <w:lang w:val="en-US" w:eastAsia="zh-CN"/>
        </w:rPr>
        <w:t>2、身份证原件、复印件；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eastAsia" w:ascii="Times New Roman" w:hAnsi="Times New Roman" w:eastAsia="仿宋_GB2312" w:cs="Times New Roman"/>
          <w:color w:val="000000"/>
          <w:spacing w:val="0"/>
          <w:kern w:val="0"/>
          <w:sz w:val="32"/>
          <w:szCs w:val="32"/>
          <w:lang w:val="en-US" w:eastAsia="zh-CN"/>
        </w:rPr>
      </w:pPr>
      <w:r>
        <w:rPr>
          <w:rFonts w:hint="eastAsia" w:ascii="Times New Roman" w:hAnsi="Times New Roman" w:eastAsia="仿宋_GB2312" w:cs="Times New Roman"/>
          <w:color w:val="000000"/>
          <w:spacing w:val="0"/>
          <w:kern w:val="0"/>
          <w:sz w:val="32"/>
          <w:szCs w:val="32"/>
          <w:lang w:val="en-US" w:eastAsia="zh-CN"/>
        </w:rPr>
        <w:t>3、户口本原件、复印件；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eastAsia" w:ascii="Times New Roman" w:hAnsi="Times New Roman" w:eastAsia="仿宋_GB2312" w:cs="Times New Roman"/>
          <w:color w:val="000000"/>
          <w:spacing w:val="0"/>
          <w:kern w:val="0"/>
          <w:sz w:val="32"/>
          <w:szCs w:val="32"/>
          <w:lang w:val="en-US" w:eastAsia="zh-CN"/>
        </w:rPr>
      </w:pPr>
      <w:r>
        <w:rPr>
          <w:rFonts w:hint="eastAsia" w:ascii="Times New Roman" w:hAnsi="Times New Roman" w:eastAsia="仿宋_GB2312" w:cs="Times New Roman"/>
          <w:color w:val="000000"/>
          <w:spacing w:val="0"/>
          <w:kern w:val="0"/>
          <w:sz w:val="32"/>
          <w:szCs w:val="32"/>
          <w:lang w:val="en-US" w:eastAsia="zh-CN"/>
        </w:rPr>
        <w:t>4、《就业创业证》原件、复印件（复印第2、3、6页）；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default" w:ascii="Times New Roman" w:hAnsi="Times New Roman" w:eastAsia="仿宋_GB2312" w:cs="Times New Roman"/>
          <w:color w:val="000000"/>
          <w:spacing w:val="0"/>
          <w:kern w:val="0"/>
          <w:sz w:val="32"/>
          <w:szCs w:val="32"/>
        </w:rPr>
      </w:pPr>
      <w:r>
        <w:rPr>
          <w:rFonts w:hint="eastAsia" w:ascii="Times New Roman" w:hAnsi="Times New Roman" w:eastAsia="仿宋_GB2312" w:cs="Times New Roman"/>
          <w:color w:val="000000"/>
          <w:spacing w:val="0"/>
          <w:kern w:val="0"/>
          <w:sz w:val="32"/>
          <w:szCs w:val="32"/>
          <w:lang w:val="en-US" w:eastAsia="zh-CN"/>
        </w:rPr>
        <w:t>5、</w:t>
      </w:r>
      <w:r>
        <w:rPr>
          <w:rFonts w:hint="default" w:ascii="Times New Roman" w:hAnsi="Times New Roman" w:eastAsia="仿宋_GB2312" w:cs="Times New Roman"/>
          <w:color w:val="000000"/>
          <w:spacing w:val="0"/>
          <w:kern w:val="0"/>
          <w:sz w:val="32"/>
          <w:szCs w:val="32"/>
        </w:rPr>
        <w:t>属于以下类别人员的，还需分别提供如下材料</w:t>
      </w:r>
      <w:r>
        <w:rPr>
          <w:rFonts w:hint="default" w:ascii="Times New Roman" w:hAnsi="Times New Roman" w:eastAsia="仿宋_GB2312" w:cs="Times New Roman"/>
          <w:color w:val="000000"/>
          <w:spacing w:val="0"/>
          <w:kern w:val="0"/>
          <w:sz w:val="32"/>
          <w:szCs w:val="32"/>
          <w:u w:val="none"/>
        </w:rPr>
        <w:t>原件及相应复印件</w:t>
      </w:r>
      <w:r>
        <w:rPr>
          <w:rFonts w:hint="default" w:ascii="Times New Roman" w:hAnsi="Times New Roman" w:eastAsia="仿宋_GB2312" w:cs="Times New Roman"/>
          <w:color w:val="000000"/>
          <w:spacing w:val="0"/>
          <w:kern w:val="0"/>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default" w:ascii="Times New Roman" w:hAnsi="Times New Roman" w:eastAsia="仿宋_GB2312" w:cs="Times New Roman"/>
          <w:color w:val="000000"/>
          <w:spacing w:val="0"/>
          <w:kern w:val="0"/>
          <w:sz w:val="32"/>
          <w:szCs w:val="32"/>
          <w:u w:val="none"/>
        </w:rPr>
      </w:pPr>
      <w:r>
        <w:rPr>
          <w:rFonts w:hint="default" w:ascii="Times New Roman" w:hAnsi="Times New Roman" w:eastAsia="仿宋_GB2312" w:cs="Times New Roman"/>
          <w:color w:val="000000"/>
          <w:spacing w:val="0"/>
          <w:kern w:val="0"/>
          <w:sz w:val="32"/>
          <w:szCs w:val="32"/>
          <w:u w:val="none"/>
          <w:lang w:val="en-US" w:eastAsia="zh-CN"/>
        </w:rPr>
        <w:t>（一）</w:t>
      </w:r>
      <w:r>
        <w:rPr>
          <w:rFonts w:hint="default" w:ascii="Times New Roman" w:hAnsi="Times New Roman" w:eastAsia="仿宋_GB2312" w:cs="Times New Roman"/>
          <w:color w:val="000000"/>
          <w:spacing w:val="0"/>
          <w:kern w:val="0"/>
          <w:sz w:val="32"/>
          <w:szCs w:val="32"/>
        </w:rPr>
        <w:t>残疾人员，提供《中华人民共和国残疾人证》或</w:t>
      </w:r>
      <w:r>
        <w:rPr>
          <w:rFonts w:hint="default" w:ascii="Times New Roman" w:hAnsi="Times New Roman" w:eastAsia="仿宋_GB2312" w:cs="Times New Roman"/>
          <w:color w:val="000000"/>
          <w:spacing w:val="0"/>
          <w:kern w:val="0"/>
          <w:sz w:val="32"/>
          <w:szCs w:val="32"/>
          <w:u w:val="none"/>
          <w:lang w:eastAsia="zh-CN"/>
        </w:rPr>
        <w:t>退役军人事务部门发放的伤残证件</w:t>
      </w:r>
      <w:r>
        <w:rPr>
          <w:rFonts w:hint="default" w:ascii="Times New Roman" w:hAnsi="Times New Roman" w:eastAsia="仿宋_GB2312" w:cs="Times New Roman"/>
          <w:color w:val="000000"/>
          <w:spacing w:val="0"/>
          <w:kern w:val="0"/>
          <w:sz w:val="32"/>
          <w:szCs w:val="32"/>
          <w:u w:val="non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default" w:ascii="Times New Roman" w:hAnsi="Times New Roman" w:eastAsia="仿宋_GB2312" w:cs="Times New Roman"/>
          <w:color w:val="000000"/>
          <w:spacing w:val="0"/>
          <w:kern w:val="0"/>
          <w:sz w:val="32"/>
          <w:szCs w:val="32"/>
          <w:u w:val="none"/>
        </w:rPr>
      </w:pPr>
      <w:r>
        <w:rPr>
          <w:rFonts w:hint="default" w:ascii="Times New Roman" w:hAnsi="Times New Roman" w:eastAsia="仿宋_GB2312" w:cs="Times New Roman"/>
          <w:color w:val="000000"/>
          <w:spacing w:val="0"/>
          <w:kern w:val="0"/>
          <w:sz w:val="32"/>
          <w:szCs w:val="32"/>
          <w:u w:val="none"/>
          <w:lang w:val="en-US" w:eastAsia="zh-CN"/>
        </w:rPr>
        <w:t>（二）</w:t>
      </w:r>
      <w:r>
        <w:rPr>
          <w:rFonts w:hint="default" w:ascii="Times New Roman" w:hAnsi="Times New Roman" w:eastAsia="仿宋_GB2312" w:cs="Times New Roman"/>
          <w:color w:val="000000"/>
          <w:spacing w:val="0"/>
          <w:kern w:val="0"/>
          <w:sz w:val="32"/>
          <w:szCs w:val="32"/>
          <w:u w:val="none"/>
        </w:rPr>
        <w:t>享受最低生活保障待遇人员，提供</w:t>
      </w:r>
      <w:r>
        <w:rPr>
          <w:rFonts w:hint="default" w:ascii="Times New Roman" w:hAnsi="Times New Roman" w:eastAsia="仿宋_GB2312" w:cs="Times New Roman"/>
          <w:color w:val="000000"/>
          <w:spacing w:val="0"/>
          <w:kern w:val="0"/>
          <w:sz w:val="32"/>
          <w:szCs w:val="32"/>
          <w:u w:val="none"/>
          <w:lang w:eastAsia="zh-CN"/>
        </w:rPr>
        <w:t>《广东省城乡居民最低生活保障证》</w:t>
      </w:r>
      <w:r>
        <w:rPr>
          <w:rFonts w:hint="default" w:ascii="Times New Roman" w:hAnsi="Times New Roman" w:eastAsia="仿宋_GB2312" w:cs="Times New Roman"/>
          <w:color w:val="000000"/>
          <w:spacing w:val="0"/>
          <w:kern w:val="0"/>
          <w:sz w:val="32"/>
          <w:szCs w:val="32"/>
          <w:u w:val="none"/>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default" w:ascii="Times New Roman" w:hAnsi="Times New Roman" w:eastAsia="仿宋_GB2312" w:cs="Times New Roman"/>
          <w:color w:val="000000"/>
          <w:spacing w:val="0"/>
          <w:kern w:val="0"/>
          <w:sz w:val="32"/>
          <w:szCs w:val="32"/>
          <w:u w:val="none"/>
        </w:rPr>
      </w:pPr>
      <w:r>
        <w:rPr>
          <w:rFonts w:hint="default" w:ascii="Times New Roman" w:hAnsi="Times New Roman" w:eastAsia="仿宋_GB2312" w:cs="Times New Roman"/>
          <w:color w:val="000000"/>
          <w:spacing w:val="0"/>
          <w:kern w:val="0"/>
          <w:sz w:val="32"/>
          <w:szCs w:val="32"/>
          <w:u w:val="none"/>
          <w:lang w:val="en-US" w:eastAsia="zh-CN"/>
        </w:rPr>
        <w:t>（三）</w:t>
      </w:r>
      <w:r>
        <w:rPr>
          <w:rFonts w:hint="default" w:ascii="Times New Roman" w:hAnsi="Times New Roman" w:eastAsia="仿宋_GB2312" w:cs="Times New Roman"/>
          <w:color w:val="000000"/>
          <w:spacing w:val="0"/>
          <w:kern w:val="0"/>
          <w:sz w:val="32"/>
          <w:szCs w:val="32"/>
          <w:u w:val="none"/>
        </w:rPr>
        <w:t>城</w:t>
      </w:r>
      <w:r>
        <w:rPr>
          <w:rFonts w:hint="eastAsia" w:ascii="仿宋_GB2312" w:hAnsi="仿宋_GB2312" w:eastAsia="仿宋_GB2312" w:cs="仿宋_GB2312"/>
          <w:color w:val="000000"/>
          <w:spacing w:val="0"/>
          <w:kern w:val="0"/>
          <w:sz w:val="32"/>
          <w:szCs w:val="32"/>
          <w:u w:val="none"/>
        </w:rPr>
        <w:t>镇“零就业家庭”</w:t>
      </w:r>
      <w:r>
        <w:rPr>
          <w:rFonts w:hint="default" w:ascii="Times New Roman" w:hAnsi="Times New Roman" w:eastAsia="仿宋_GB2312" w:cs="Times New Roman"/>
          <w:color w:val="000000"/>
          <w:spacing w:val="0"/>
          <w:kern w:val="0"/>
          <w:sz w:val="32"/>
          <w:szCs w:val="32"/>
          <w:u w:val="none"/>
        </w:rPr>
        <w:t>人员，提供</w:t>
      </w:r>
      <w:r>
        <w:rPr>
          <w:rFonts w:hint="default" w:ascii="Times New Roman" w:hAnsi="Times New Roman" w:eastAsia="仿宋_GB2312" w:cs="Times New Roman"/>
          <w:color w:val="000000"/>
          <w:spacing w:val="0"/>
          <w:kern w:val="0"/>
          <w:sz w:val="32"/>
          <w:szCs w:val="32"/>
          <w:u w:val="none"/>
          <w:lang w:eastAsia="zh-CN"/>
        </w:rPr>
        <w:t>户口簿、</w:t>
      </w:r>
      <w:r>
        <w:rPr>
          <w:rFonts w:hint="default" w:ascii="Times New Roman" w:hAnsi="Times New Roman" w:eastAsia="仿宋_GB2312" w:cs="Times New Roman"/>
          <w:color w:val="000000"/>
          <w:spacing w:val="0"/>
          <w:kern w:val="0"/>
          <w:sz w:val="32"/>
          <w:szCs w:val="32"/>
          <w:u w:val="none"/>
        </w:rPr>
        <w:t>家庭户口中法定劳动年龄内有劳动能力和就业意愿的人员均处于无业状态的承诺书；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default" w:ascii="Times New Roman" w:hAnsi="Times New Roman" w:eastAsia="仿宋_GB2312" w:cs="Times New Roman"/>
          <w:color w:val="000000"/>
          <w:spacing w:val="0"/>
          <w:kern w:val="0"/>
          <w:sz w:val="32"/>
          <w:szCs w:val="32"/>
          <w:u w:val="none"/>
          <w:lang w:val="en-US" w:eastAsia="zh-CN"/>
        </w:rPr>
      </w:pPr>
      <w:r>
        <w:rPr>
          <w:rFonts w:hint="default" w:ascii="Times New Roman" w:hAnsi="Times New Roman" w:eastAsia="仿宋_GB2312" w:cs="Times New Roman"/>
          <w:color w:val="000000"/>
          <w:spacing w:val="0"/>
          <w:kern w:val="0"/>
          <w:sz w:val="32"/>
          <w:szCs w:val="32"/>
          <w:u w:val="none"/>
          <w:lang w:val="en-US" w:eastAsia="zh-CN"/>
        </w:rPr>
        <w:t>（四）</w:t>
      </w:r>
      <w:r>
        <w:rPr>
          <w:rFonts w:hint="default" w:ascii="Times New Roman" w:hAnsi="Times New Roman" w:eastAsia="仿宋_GB2312" w:cs="Times New Roman"/>
          <w:color w:val="000000"/>
          <w:spacing w:val="0"/>
          <w:kern w:val="0"/>
          <w:sz w:val="32"/>
          <w:szCs w:val="32"/>
          <w:u w:val="none"/>
        </w:rPr>
        <w:t>农村零转移就业原建档立卡贫困家庭人员，提供</w:t>
      </w:r>
      <w:r>
        <w:rPr>
          <w:rFonts w:hint="default" w:ascii="Times New Roman" w:hAnsi="Times New Roman" w:eastAsia="仿宋_GB2312" w:cs="Times New Roman"/>
          <w:color w:val="000000"/>
          <w:spacing w:val="0"/>
          <w:kern w:val="0"/>
          <w:sz w:val="32"/>
          <w:szCs w:val="32"/>
          <w:u w:val="none"/>
          <w:lang w:eastAsia="zh-CN"/>
        </w:rPr>
        <w:t>户口簿、原建档立卡贫困户</w:t>
      </w:r>
      <w:r>
        <w:rPr>
          <w:rFonts w:hint="default" w:ascii="Times New Roman" w:hAnsi="Times New Roman" w:eastAsia="仿宋_GB2312" w:cs="Times New Roman"/>
          <w:color w:val="000000"/>
          <w:spacing w:val="0"/>
          <w:kern w:val="0"/>
          <w:sz w:val="32"/>
          <w:szCs w:val="32"/>
          <w:u w:val="none"/>
        </w:rPr>
        <w:t>材料以及家庭户口中法定劳动年龄内有劳动能力和就业意愿的人员均处于无业状态的承诺书</w:t>
      </w:r>
      <w:r>
        <w:rPr>
          <w:rFonts w:hint="default" w:ascii="Times New Roman" w:hAnsi="Times New Roman" w:eastAsia="仿宋_GB2312" w:cs="Times New Roman"/>
          <w:color w:val="000000"/>
          <w:spacing w:val="0"/>
          <w:kern w:val="0"/>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default" w:ascii="Times New Roman" w:hAnsi="Times New Roman" w:cs="Times New Roman"/>
          <w:spacing w:val="0"/>
          <w:kern w:val="0"/>
        </w:rPr>
      </w:pPr>
      <w:r>
        <w:rPr>
          <w:rFonts w:hint="default" w:ascii="Times New Roman" w:hAnsi="Times New Roman" w:eastAsia="仿宋_GB2312" w:cs="Times New Roman"/>
          <w:color w:val="000000"/>
          <w:spacing w:val="0"/>
          <w:kern w:val="0"/>
          <w:sz w:val="32"/>
          <w:szCs w:val="32"/>
          <w:u w:val="none"/>
          <w:lang w:val="en-US" w:eastAsia="zh-CN"/>
        </w:rPr>
        <w:t>（五）</w:t>
      </w:r>
      <w:r>
        <w:rPr>
          <w:rFonts w:hint="default" w:ascii="Times New Roman" w:hAnsi="Times New Roman" w:eastAsia="仿宋_GB2312" w:cs="Times New Roman"/>
          <w:color w:val="000000"/>
          <w:spacing w:val="0"/>
          <w:kern w:val="0"/>
          <w:sz w:val="32"/>
          <w:szCs w:val="32"/>
          <w:u w:val="none"/>
        </w:rPr>
        <w:t>失地农民，提供</w:t>
      </w:r>
      <w:r>
        <w:rPr>
          <w:rFonts w:hint="default" w:ascii="Times New Roman" w:hAnsi="Times New Roman" w:eastAsia="仿宋_GB2312" w:cs="Times New Roman"/>
          <w:color w:val="000000"/>
          <w:spacing w:val="0"/>
          <w:kern w:val="0"/>
          <w:sz w:val="32"/>
          <w:szCs w:val="32"/>
          <w:u w:val="none"/>
          <w:lang w:eastAsia="zh-CN"/>
        </w:rPr>
        <w:t>村集体和</w:t>
      </w:r>
      <w:r>
        <w:rPr>
          <w:rFonts w:hint="default" w:ascii="Times New Roman" w:hAnsi="Times New Roman" w:eastAsia="仿宋_GB2312" w:cs="Times New Roman"/>
          <w:color w:val="000000"/>
          <w:spacing w:val="0"/>
          <w:kern w:val="0"/>
          <w:sz w:val="32"/>
          <w:szCs w:val="32"/>
          <w:u w:val="none"/>
        </w:rPr>
        <w:t>乡（镇）人民政府出具的土地</w:t>
      </w:r>
      <w:r>
        <w:rPr>
          <w:rFonts w:hint="default" w:ascii="Times New Roman" w:hAnsi="Times New Roman" w:eastAsia="仿宋_GB2312" w:cs="Times New Roman"/>
          <w:color w:val="000000"/>
          <w:spacing w:val="0"/>
          <w:kern w:val="0"/>
          <w:sz w:val="32"/>
          <w:szCs w:val="32"/>
          <w:u w:val="none"/>
          <w:lang w:eastAsia="zh-CN"/>
        </w:rPr>
        <w:t>全部被征收</w:t>
      </w:r>
      <w:r>
        <w:rPr>
          <w:rFonts w:hint="default" w:ascii="Times New Roman" w:hAnsi="Times New Roman" w:eastAsia="仿宋_GB2312" w:cs="Times New Roman"/>
          <w:color w:val="000000"/>
          <w:spacing w:val="0"/>
          <w:kern w:val="0"/>
          <w:sz w:val="32"/>
          <w:szCs w:val="32"/>
          <w:u w:val="none"/>
        </w:rPr>
        <w:t>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default" w:ascii="Times New Roman" w:hAnsi="Times New Roman" w:eastAsia="仿宋_GB2312"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u w:val="none"/>
          <w:lang w:val="en-US" w:eastAsia="zh-CN"/>
        </w:rPr>
        <w:t>（六）</w:t>
      </w:r>
      <w:r>
        <w:rPr>
          <w:rFonts w:hint="default" w:ascii="Times New Roman" w:hAnsi="Times New Roman" w:eastAsia="仿宋_GB2312" w:cs="Times New Roman"/>
          <w:color w:val="000000"/>
          <w:spacing w:val="0"/>
          <w:kern w:val="0"/>
          <w:sz w:val="32"/>
          <w:szCs w:val="32"/>
        </w:rPr>
        <w:t>戒毒康复人员，提供经过戒毒治疗并已康复材料；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7" w:firstLineChars="196"/>
        <w:jc w:val="both"/>
        <w:textAlignment w:val="auto"/>
        <w:outlineLvl w:val="9"/>
        <w:rPr>
          <w:rFonts w:hint="default" w:ascii="Times New Roman" w:hAnsi="Times New Roman" w:eastAsia="仿宋_GB2312" w:cs="Times New Roman"/>
          <w:color w:val="000000"/>
          <w:spacing w:val="0"/>
          <w:kern w:val="0"/>
          <w:sz w:val="32"/>
          <w:szCs w:val="32"/>
        </w:rPr>
      </w:pPr>
      <w:r>
        <w:rPr>
          <w:rFonts w:hint="default" w:ascii="Times New Roman" w:hAnsi="Times New Roman" w:eastAsia="仿宋_GB2312" w:cs="Times New Roman"/>
          <w:color w:val="000000"/>
          <w:spacing w:val="0"/>
          <w:kern w:val="0"/>
          <w:sz w:val="32"/>
          <w:szCs w:val="32"/>
          <w:u w:val="none"/>
          <w:lang w:val="en-US" w:eastAsia="zh-CN"/>
        </w:rPr>
        <w:t>（七）</w:t>
      </w:r>
      <w:r>
        <w:rPr>
          <w:rFonts w:hint="default" w:ascii="Times New Roman" w:hAnsi="Times New Roman" w:eastAsia="仿宋_GB2312" w:cs="Times New Roman"/>
          <w:color w:val="000000"/>
          <w:spacing w:val="0"/>
          <w:kern w:val="0"/>
          <w:sz w:val="32"/>
          <w:szCs w:val="32"/>
        </w:rPr>
        <w:t>刑满释放人员，提供刑满释放材料；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27" w:firstLineChars="196"/>
        <w:jc w:val="both"/>
        <w:textAlignment w:val="auto"/>
        <w:outlineLvl w:val="9"/>
        <w:rPr>
          <w:rFonts w:hint="default" w:ascii="Times New Roman" w:hAnsi="Times New Roman" w:eastAsia="仿宋_GB2312" w:cs="Times New Roman"/>
          <w:caps w:val="0"/>
          <w:color w:val="000000"/>
          <w:spacing w:val="0"/>
          <w:kern w:val="0"/>
          <w:sz w:val="32"/>
          <w:szCs w:val="32"/>
        </w:rPr>
      </w:pPr>
      <w:r>
        <w:rPr>
          <w:rFonts w:hint="default" w:ascii="Times New Roman" w:hAnsi="Times New Roman" w:eastAsia="仿宋_GB2312" w:cs="Times New Roman"/>
          <w:caps w:val="0"/>
          <w:color w:val="000000"/>
          <w:spacing w:val="0"/>
          <w:kern w:val="0"/>
          <w:sz w:val="32"/>
          <w:szCs w:val="32"/>
          <w:u w:val="none"/>
          <w:lang w:val="en-US" w:eastAsia="zh-CN"/>
        </w:rPr>
        <w:t>（八）</w:t>
      </w:r>
      <w:r>
        <w:rPr>
          <w:rFonts w:hint="default" w:ascii="Times New Roman" w:hAnsi="Times New Roman" w:eastAsia="仿宋_GB2312" w:cs="Times New Roman"/>
          <w:caps w:val="0"/>
          <w:color w:val="000000"/>
          <w:spacing w:val="0"/>
          <w:kern w:val="0"/>
          <w:sz w:val="32"/>
          <w:szCs w:val="32"/>
        </w:rPr>
        <w:t>精神障碍康复人员，提供经过精神障碍治疗并已康复材料；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27" w:firstLineChars="196"/>
        <w:jc w:val="both"/>
        <w:textAlignment w:val="auto"/>
        <w:outlineLvl w:val="9"/>
        <w:rPr>
          <w:rFonts w:hint="default" w:ascii="Times New Roman" w:hAnsi="Times New Roman" w:eastAsia="仿宋_GB2312" w:cs="Times New Roman"/>
          <w:b/>
          <w:bCs/>
          <w:caps w:val="0"/>
          <w:color w:val="000000"/>
          <w:spacing w:val="0"/>
          <w:kern w:val="0"/>
          <w:sz w:val="32"/>
          <w:szCs w:val="32"/>
          <w:u w:val="none"/>
          <w:lang w:eastAsia="zh-CN"/>
        </w:rPr>
      </w:pPr>
      <w:r>
        <w:rPr>
          <w:rFonts w:hint="default" w:ascii="Times New Roman" w:hAnsi="Times New Roman" w:eastAsia="仿宋_GB2312" w:cs="Times New Roman"/>
          <w:caps w:val="0"/>
          <w:color w:val="000000"/>
          <w:spacing w:val="0"/>
          <w:kern w:val="0"/>
          <w:sz w:val="32"/>
          <w:szCs w:val="32"/>
          <w:u w:val="none"/>
          <w:lang w:val="en-US" w:eastAsia="zh-CN"/>
        </w:rPr>
        <w:t>（九）失业6个月以上的</w:t>
      </w:r>
      <w:r>
        <w:rPr>
          <w:rFonts w:hint="default" w:ascii="Times New Roman" w:hAnsi="Times New Roman" w:eastAsia="仿宋_GB2312" w:cs="Times New Roman"/>
          <w:caps w:val="0"/>
          <w:color w:val="000000"/>
          <w:spacing w:val="0"/>
          <w:kern w:val="0"/>
          <w:sz w:val="32"/>
          <w:szCs w:val="32"/>
          <w:u w:val="none"/>
          <w:lang w:eastAsia="zh-CN"/>
        </w:rPr>
        <w:t>退役军人</w:t>
      </w:r>
      <w:r>
        <w:rPr>
          <w:rFonts w:hint="default" w:ascii="Times New Roman" w:hAnsi="Times New Roman" w:eastAsia="仿宋_GB2312" w:cs="Times New Roman"/>
          <w:caps w:val="0"/>
          <w:color w:val="000000"/>
          <w:spacing w:val="0"/>
          <w:kern w:val="0"/>
          <w:sz w:val="32"/>
          <w:szCs w:val="32"/>
          <w:u w:val="none"/>
        </w:rPr>
        <w:t>，提供退出现役材料；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27" w:firstLineChars="196"/>
        <w:jc w:val="both"/>
        <w:textAlignment w:val="auto"/>
        <w:outlineLvl w:val="9"/>
        <w:rPr>
          <w:rFonts w:hint="default" w:ascii="Times New Roman" w:hAnsi="Times New Roman" w:eastAsia="仿宋_GB2312" w:cs="Times New Roman"/>
          <w:caps w:val="0"/>
          <w:color w:val="000000"/>
          <w:spacing w:val="0"/>
          <w:kern w:val="0"/>
          <w:sz w:val="32"/>
          <w:szCs w:val="32"/>
          <w:u w:val="none"/>
          <w:lang w:val="en-US" w:eastAsia="zh-CN"/>
        </w:rPr>
      </w:pPr>
      <w:r>
        <w:rPr>
          <w:rFonts w:hint="default" w:ascii="Times New Roman" w:hAnsi="Times New Roman" w:eastAsia="仿宋_GB2312" w:cs="Times New Roman"/>
          <w:caps w:val="0"/>
          <w:color w:val="000000"/>
          <w:spacing w:val="0"/>
          <w:kern w:val="0"/>
          <w:sz w:val="32"/>
          <w:szCs w:val="32"/>
          <w:u w:val="none"/>
          <w:lang w:val="en-US" w:eastAsia="zh-CN"/>
        </w:rPr>
        <w:t>（十）</w:t>
      </w:r>
      <w:r>
        <w:rPr>
          <w:rFonts w:hint="default" w:ascii="Times New Roman" w:hAnsi="Times New Roman" w:eastAsia="仿宋_GB2312" w:cs="Times New Roman"/>
          <w:caps w:val="0"/>
          <w:color w:val="000000"/>
          <w:spacing w:val="0"/>
          <w:kern w:val="0"/>
          <w:sz w:val="32"/>
          <w:szCs w:val="32"/>
          <w:u w:val="none"/>
        </w:rPr>
        <w:t>需赡养患重大疾病直系亲属人员，提供</w:t>
      </w:r>
      <w:r>
        <w:rPr>
          <w:rFonts w:hint="default" w:ascii="Times New Roman" w:hAnsi="Times New Roman" w:eastAsia="仿宋_GB2312" w:cs="Times New Roman"/>
          <w:caps w:val="0"/>
          <w:color w:val="000000"/>
          <w:spacing w:val="0"/>
          <w:kern w:val="0"/>
          <w:sz w:val="32"/>
          <w:szCs w:val="32"/>
          <w:u w:val="none"/>
          <w:lang w:eastAsia="zh-CN"/>
        </w:rPr>
        <w:t>户口簿、</w:t>
      </w:r>
      <w:r>
        <w:rPr>
          <w:rFonts w:hint="default" w:ascii="Times New Roman" w:hAnsi="Times New Roman" w:eastAsia="仿宋_GB2312" w:cs="Times New Roman"/>
          <w:caps w:val="0"/>
          <w:color w:val="000000"/>
          <w:spacing w:val="0"/>
          <w:kern w:val="0"/>
          <w:sz w:val="32"/>
          <w:szCs w:val="32"/>
          <w:u w:val="none"/>
        </w:rPr>
        <w:t>申请之日前3个月内由县级以上医院专科医生明确诊断和签名、医院盖章的</w:t>
      </w:r>
      <w:r>
        <w:rPr>
          <w:rFonts w:hint="default" w:ascii="Times New Roman" w:hAnsi="Times New Roman" w:eastAsia="仿宋_GB2312" w:cs="Times New Roman"/>
          <w:caps w:val="0"/>
          <w:color w:val="000000"/>
          <w:spacing w:val="0"/>
          <w:kern w:val="0"/>
          <w:sz w:val="32"/>
          <w:szCs w:val="32"/>
          <w:u w:val="none"/>
          <w:lang w:eastAsia="zh-CN"/>
        </w:rPr>
        <w:t>材料</w:t>
      </w:r>
      <w:r>
        <w:rPr>
          <w:rFonts w:hint="default" w:ascii="Times New Roman" w:hAnsi="Times New Roman" w:eastAsia="仿宋_GB2312" w:cs="Times New Roman"/>
          <w:caps w:val="0"/>
          <w:color w:val="000000"/>
          <w:spacing w:val="0"/>
          <w:kern w:val="0"/>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27" w:firstLineChars="196"/>
        <w:jc w:val="both"/>
        <w:textAlignment w:val="auto"/>
        <w:outlineLvl w:val="9"/>
        <w:rPr>
          <w:rFonts w:hint="default" w:ascii="Times New Roman" w:hAnsi="Times New Roman" w:eastAsia="仿宋_GB2312" w:cs="Times New Roman"/>
          <w:caps w:val="0"/>
          <w:color w:val="auto"/>
          <w:spacing w:val="0"/>
          <w:kern w:val="0"/>
          <w:sz w:val="32"/>
          <w:szCs w:val="32"/>
          <w:u w:val="none"/>
          <w:lang w:eastAsia="zh-CN"/>
        </w:rPr>
      </w:pPr>
      <w:r>
        <w:rPr>
          <w:rFonts w:hint="default" w:ascii="Times New Roman" w:hAnsi="Times New Roman" w:eastAsia="仿宋_GB2312" w:cs="Times New Roman"/>
          <w:caps w:val="0"/>
          <w:color w:val="000000"/>
          <w:spacing w:val="0"/>
          <w:kern w:val="0"/>
          <w:sz w:val="32"/>
          <w:szCs w:val="32"/>
          <w:u w:val="none"/>
        </w:rPr>
        <w:t>户籍地与常住地不</w:t>
      </w:r>
      <w:r>
        <w:rPr>
          <w:rFonts w:hint="default" w:ascii="Times New Roman" w:hAnsi="Times New Roman" w:eastAsia="仿宋_GB2312" w:cs="Times New Roman"/>
          <w:caps w:val="0"/>
          <w:color w:val="000000"/>
          <w:spacing w:val="0"/>
          <w:kern w:val="0"/>
          <w:sz w:val="32"/>
          <w:szCs w:val="32"/>
          <w:u w:val="none"/>
          <w:lang w:eastAsia="zh-CN"/>
        </w:rPr>
        <w:t>在同一地市区域内的</w:t>
      </w:r>
      <w:r>
        <w:rPr>
          <w:rFonts w:hint="default" w:ascii="Times New Roman" w:hAnsi="Times New Roman" w:eastAsia="仿宋_GB2312" w:cs="Times New Roman"/>
          <w:caps w:val="0"/>
          <w:color w:val="000000"/>
          <w:spacing w:val="0"/>
          <w:kern w:val="0"/>
          <w:sz w:val="32"/>
          <w:szCs w:val="32"/>
          <w:u w:val="none"/>
        </w:rPr>
        <w:t>人员，在常住地申请就业困难人员认定时，除提供对应类别人员的材料外，还</w:t>
      </w:r>
      <w:r>
        <w:rPr>
          <w:rFonts w:hint="default" w:ascii="Times New Roman" w:hAnsi="Times New Roman" w:eastAsia="仿宋_GB2312" w:cs="Times New Roman"/>
          <w:caps w:val="0"/>
          <w:color w:val="auto"/>
          <w:spacing w:val="0"/>
          <w:kern w:val="0"/>
          <w:sz w:val="32"/>
          <w:szCs w:val="32"/>
          <w:u w:val="none"/>
        </w:rPr>
        <w:t>需提供常住地核发的《居住证》</w:t>
      </w:r>
      <w:r>
        <w:rPr>
          <w:rFonts w:hint="default" w:ascii="Times New Roman" w:hAnsi="Times New Roman" w:eastAsia="仿宋_GB2312" w:cs="Times New Roman"/>
          <w:caps w:val="0"/>
          <w:color w:val="auto"/>
          <w:spacing w:val="0"/>
          <w:kern w:val="0"/>
          <w:sz w:val="32"/>
          <w:szCs w:val="32"/>
          <w:u w:val="none"/>
          <w:lang w:eastAsia="zh-CN"/>
        </w:rPr>
        <w:t>或可校验的电子《居住证》。</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仿宋_GB2312" w:cs="Times New Roman"/>
          <w:caps w:val="0"/>
          <w:color w:val="auto"/>
          <w:spacing w:val="0"/>
          <w:kern w:val="0"/>
          <w:sz w:val="32"/>
          <w:szCs w:val="32"/>
          <w:u w:val="none"/>
          <w:lang w:eastAsia="zh-CN"/>
        </w:rPr>
      </w:pP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ascii="黑体" w:hAnsi="黑体" w:eastAsia="黑体" w:cs="黑体"/>
          <w:sz w:val="32"/>
          <w:szCs w:val="22"/>
        </w:rPr>
      </w:pPr>
      <w:r>
        <w:rPr>
          <w:rFonts w:hint="eastAsia" w:ascii="黑体" w:hAnsi="黑体" w:eastAsia="黑体" w:cs="黑体"/>
          <w:sz w:val="32"/>
          <w:szCs w:val="22"/>
          <w:lang w:val="en-US" w:eastAsia="zh-CN"/>
        </w:rPr>
        <w:t>六</w:t>
      </w:r>
      <w:r>
        <w:rPr>
          <w:rFonts w:hint="eastAsia" w:ascii="黑体" w:hAnsi="黑体" w:eastAsia="黑体" w:cs="黑体"/>
          <w:sz w:val="32"/>
          <w:szCs w:val="22"/>
        </w:rPr>
        <w:t>、办理时限</w:t>
      </w:r>
    </w:p>
    <w:p>
      <w:pPr>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Times New Roman" w:hAnsi="Times New Roman" w:eastAsia="仿宋_GB2312" w:cs="Times New Roman"/>
          <w:sz w:val="32"/>
          <w:szCs w:val="22"/>
        </w:rPr>
      </w:pPr>
      <w:r>
        <w:rPr>
          <w:rFonts w:hint="eastAsia" w:ascii="Times New Roman" w:hAnsi="Times New Roman" w:eastAsia="仿宋_GB2312" w:cs="Times New Roman"/>
          <w:sz w:val="32"/>
          <w:szCs w:val="22"/>
        </w:rPr>
        <w:t>15个工作日办结。</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Times New Roman" w:hAnsi="Times New Roman" w:eastAsia="仿宋_GB2312" w:cs="Times New Roman"/>
          <w:caps w:val="0"/>
          <w:color w:val="auto"/>
          <w:spacing w:val="0"/>
          <w:kern w:val="0"/>
          <w:sz w:val="32"/>
          <w:szCs w:val="32"/>
          <w:u w:val="none"/>
          <w:lang w:eastAsia="zh-CN"/>
        </w:rPr>
      </w:pPr>
    </w:p>
    <w:p>
      <w:pPr>
        <w:pStyle w:val="2"/>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right="0" w:rightChars="0" w:firstLine="320" w:firstLineChars="100"/>
        <w:jc w:val="both"/>
        <w:textAlignment w:val="auto"/>
        <w:rPr>
          <w:rFonts w:hint="eastAsia" w:ascii="黑体" w:hAnsi="黑体" w:eastAsia="黑体" w:cs="黑体"/>
          <w:kern w:val="2"/>
          <w:sz w:val="32"/>
          <w:szCs w:val="22"/>
          <w:lang w:val="en-US" w:eastAsia="zh-CN" w:bidi="ar-SA"/>
        </w:rPr>
      </w:pPr>
      <w:r>
        <w:rPr>
          <w:rFonts w:hint="eastAsia" w:ascii="黑体" w:hAnsi="黑体" w:eastAsia="黑体" w:cs="黑体"/>
          <w:kern w:val="2"/>
          <w:sz w:val="32"/>
          <w:szCs w:val="22"/>
          <w:lang w:val="en-US" w:eastAsia="zh-CN" w:bidi="ar-SA"/>
        </w:rPr>
        <w:t>七、办理地址、咨询电话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lang w:val="en-US" w:eastAsia="zh-CN"/>
        </w:rPr>
        <w:t>（一）办理失业登记：</w:t>
      </w:r>
      <w:r>
        <w:rPr>
          <w:rFonts w:hint="eastAsia" w:ascii="仿宋_GB2312" w:hAnsi="仿宋_GB2312" w:eastAsia="仿宋_GB2312" w:cs="仿宋_GB2312"/>
          <w:color w:val="000000"/>
          <w:sz w:val="32"/>
          <w:szCs w:val="32"/>
          <w:lang w:val="en-US" w:eastAsia="zh-CN"/>
        </w:rPr>
        <w:t>清城区凤城街道松鹤西街松涛大街和富商住楼首层清城区人力资源市场（即法治公园旁）或登录广东公共就业服务云平台，咨询电话：0763-3316331；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3"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b/>
          <w:bCs/>
          <w:color w:val="000000"/>
          <w:sz w:val="32"/>
          <w:szCs w:val="32"/>
          <w:lang w:val="en-US" w:eastAsia="zh-CN"/>
        </w:rPr>
        <w:t>（二)认定就业困难人员：</w:t>
      </w:r>
      <w:r>
        <w:rPr>
          <w:rFonts w:hint="default" w:ascii="仿宋_GB2312" w:hAnsi="仿宋_GB2312" w:eastAsia="仿宋_GB2312" w:cs="仿宋_GB2312"/>
          <w:color w:val="000000"/>
          <w:sz w:val="32"/>
          <w:szCs w:val="32"/>
          <w:lang w:val="en-US" w:eastAsia="zh-CN"/>
        </w:rPr>
        <w:t>户籍地（常住地）街道（乡镇）公共就业服务机构</w:t>
      </w:r>
      <w:r>
        <w:rPr>
          <w:rFonts w:hint="eastAsia" w:ascii="仿宋_GB2312" w:hAnsi="仿宋_GB2312" w:eastAsia="仿宋_GB2312" w:cs="仿宋_GB2312"/>
          <w:color w:val="000000"/>
          <w:sz w:val="32"/>
          <w:szCs w:val="32"/>
          <w:lang w:val="en-US" w:eastAsia="zh-CN"/>
        </w:rPr>
        <w:t>或登录广东公共就业服务云平台。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rPr>
          <w:rFonts w:hint="eastAsia" w:ascii="仿宋_GB2312" w:hAnsi="仿宋_GB2312" w:eastAsia="仿宋_GB2312" w:cs="仿宋_GB2312"/>
          <w:color w:val="000000"/>
          <w:sz w:val="32"/>
          <w:szCs w:val="32"/>
          <w:lang w:val="en-US" w:eastAsia="zh-CN"/>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简体">
    <w:altName w:val="微软雅黑"/>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2542DC"/>
    <w:multiLevelType w:val="singleLevel"/>
    <w:tmpl w:val="A12542DC"/>
    <w:lvl w:ilvl="0" w:tentative="0">
      <w:start w:val="1"/>
      <w:numFmt w:val="chineseCounting"/>
      <w:suff w:val="nothing"/>
      <w:lvlText w:val="%1、"/>
      <w:lvlJc w:val="left"/>
      <w:rPr>
        <w:rFonts w:hint="eastAsia"/>
      </w:rPr>
    </w:lvl>
  </w:abstractNum>
  <w:abstractNum w:abstractNumId="1">
    <w:nsid w:val="6BFABE46"/>
    <w:multiLevelType w:val="singleLevel"/>
    <w:tmpl w:val="6BFABE46"/>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lOTU0YzM2ZjU2Y2Q3Mzg3ZDg5ZGU4YjQzOWYxMDkifQ=="/>
  </w:docVars>
  <w:rsids>
    <w:rsidRoot w:val="15A77928"/>
    <w:rsid w:val="0314782B"/>
    <w:rsid w:val="060232A4"/>
    <w:rsid w:val="08F71A98"/>
    <w:rsid w:val="098D7D07"/>
    <w:rsid w:val="0A9926DB"/>
    <w:rsid w:val="0B9A4933"/>
    <w:rsid w:val="0D5271A7"/>
    <w:rsid w:val="0D692B89"/>
    <w:rsid w:val="0DED4141"/>
    <w:rsid w:val="0FB26719"/>
    <w:rsid w:val="12374CB3"/>
    <w:rsid w:val="12942106"/>
    <w:rsid w:val="137D2B9A"/>
    <w:rsid w:val="15A77928"/>
    <w:rsid w:val="15F66C34"/>
    <w:rsid w:val="16E86EC4"/>
    <w:rsid w:val="17C23271"/>
    <w:rsid w:val="18243F2C"/>
    <w:rsid w:val="18B01D1A"/>
    <w:rsid w:val="18F04527"/>
    <w:rsid w:val="1A0A0EFF"/>
    <w:rsid w:val="1A2F6BB8"/>
    <w:rsid w:val="1A5328A6"/>
    <w:rsid w:val="1B2E6E70"/>
    <w:rsid w:val="1C0C0F5F"/>
    <w:rsid w:val="1CB11B06"/>
    <w:rsid w:val="1CE43C8A"/>
    <w:rsid w:val="1DE13421"/>
    <w:rsid w:val="1F9A2D26"/>
    <w:rsid w:val="223B434C"/>
    <w:rsid w:val="22BA5139"/>
    <w:rsid w:val="26E86A6C"/>
    <w:rsid w:val="27621707"/>
    <w:rsid w:val="28E056F6"/>
    <w:rsid w:val="291E49C7"/>
    <w:rsid w:val="29DD218D"/>
    <w:rsid w:val="2AFC6642"/>
    <w:rsid w:val="2B5E554F"/>
    <w:rsid w:val="30450A8C"/>
    <w:rsid w:val="30590093"/>
    <w:rsid w:val="351F18AB"/>
    <w:rsid w:val="407F76A2"/>
    <w:rsid w:val="40A23390"/>
    <w:rsid w:val="40B76E3C"/>
    <w:rsid w:val="41061B71"/>
    <w:rsid w:val="46BB51AC"/>
    <w:rsid w:val="46DC584E"/>
    <w:rsid w:val="47501D98"/>
    <w:rsid w:val="47F17FC8"/>
    <w:rsid w:val="55085A60"/>
    <w:rsid w:val="56145474"/>
    <w:rsid w:val="56D534EF"/>
    <w:rsid w:val="56FB3ACE"/>
    <w:rsid w:val="57432CFF"/>
    <w:rsid w:val="57743881"/>
    <w:rsid w:val="5F265461"/>
    <w:rsid w:val="61377DF9"/>
    <w:rsid w:val="61643B1B"/>
    <w:rsid w:val="61D4389A"/>
    <w:rsid w:val="632E6FDA"/>
    <w:rsid w:val="63BA6ABF"/>
    <w:rsid w:val="63F35B2D"/>
    <w:rsid w:val="64264155"/>
    <w:rsid w:val="696B2B6C"/>
    <w:rsid w:val="699F653B"/>
    <w:rsid w:val="69AC7E92"/>
    <w:rsid w:val="6BC8588D"/>
    <w:rsid w:val="6EE92007"/>
    <w:rsid w:val="71A566B9"/>
    <w:rsid w:val="725C106B"/>
    <w:rsid w:val="734463A5"/>
    <w:rsid w:val="739C16A8"/>
    <w:rsid w:val="73C372CA"/>
    <w:rsid w:val="7422115A"/>
    <w:rsid w:val="74B15F95"/>
    <w:rsid w:val="754835F6"/>
    <w:rsid w:val="762D4ECF"/>
    <w:rsid w:val="764C7A4B"/>
    <w:rsid w:val="778C3E77"/>
    <w:rsid w:val="783A38D3"/>
    <w:rsid w:val="793D367B"/>
    <w:rsid w:val="7AEA10B4"/>
    <w:rsid w:val="7BE67FFA"/>
    <w:rsid w:val="7EF46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autoRedefine/>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toc 2"/>
    <w:basedOn w:val="1"/>
    <w:next w:val="1"/>
    <w:unhideWhenUsed/>
    <w:qFormat/>
    <w:uiPriority w:val="39"/>
    <w:pPr>
      <w:ind w:left="200" w:leftChars="200"/>
    </w:pPr>
    <w:rPr>
      <w:rFonts w:ascii="Times New Roman" w:hAnsi="Times New Roman" w:eastAsia="宋体" w:cs="Times New Roman"/>
      <w:sz w:val="21"/>
      <w:szCs w:val="32"/>
    </w:rPr>
  </w:style>
  <w:style w:type="paragraph" w:styleId="3">
    <w:name w:val="Body Text"/>
    <w:basedOn w:val="1"/>
    <w:next w:val="4"/>
    <w:unhideWhenUsed/>
    <w:uiPriority w:val="99"/>
    <w:pPr>
      <w:spacing w:line="320" w:lineRule="exact"/>
      <w:jc w:val="center"/>
    </w:pPr>
    <w:rPr>
      <w:rFonts w:hint="eastAsia" w:ascii="Times New Roman" w:hAnsi="Times New Roman" w:eastAsia="Times New Roman" w:cs="Times New Roman"/>
      <w:sz w:val="32"/>
    </w:rPr>
  </w:style>
  <w:style w:type="paragraph" w:styleId="4">
    <w:name w:val="Title"/>
    <w:basedOn w:val="1"/>
    <w:next w:val="1"/>
    <w:qFormat/>
    <w:uiPriority w:val="10"/>
    <w:pPr>
      <w:spacing w:before="240" w:beforeLines="0" w:after="60" w:afterLines="0"/>
      <w:jc w:val="center"/>
      <w:outlineLvl w:val="0"/>
    </w:pPr>
    <w:rPr>
      <w:rFonts w:ascii="Cambria" w:hAnsi="Cambria" w:eastAsia="宋体" w:cs="Times New Roman"/>
      <w:b/>
      <w:bCs/>
      <w:sz w:val="32"/>
      <w:szCs w:val="32"/>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2024-02-07T08:32:00Z</dcterms:created>
  <dc:creator>hy</dc:creator>
  <cp:lastModifiedBy>hy</cp:lastModifiedBy>
  <dcterms:modified xsi:type="dcterms:W3CDTF">2024-02-08T06:51:26Z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2F66AC5C3A4B4C2C9EE99384CF0F2F26_11</vt:lpwstr>
  </property>
</Properties>
</file>